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0DB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666730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ПРИМЕРНАЯ ОБРАЗОВАТЕЛЬНАЯ ПРОГРАММА</w:t>
      </w:r>
    </w:p>
    <w:p w14:paraId="0F65D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СРЕДНЕГО ПРОФЕССИОНАЛЬНОГО ОБРАЗОВАНИЯ</w:t>
      </w:r>
    </w:p>
    <w:p w14:paraId="516CF8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B3AD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AD7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профессионального образования</w:t>
      </w:r>
    </w:p>
    <w:p w14:paraId="49CA51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p w14:paraId="719E60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CB5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AD473">
      <w:pPr>
        <w:rPr>
          <w:rFonts w:ascii="Times New Roman" w:hAnsi="Times New Roman" w:cs="Times New Roman"/>
          <w:b/>
          <w:sz w:val="24"/>
          <w:szCs w:val="24"/>
        </w:rPr>
      </w:pPr>
    </w:p>
    <w:p w14:paraId="6DE4E4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Образовательная программа</w:t>
      </w:r>
    </w:p>
    <w:p w14:paraId="01244F82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подготовки квалифицированных рабочих, служащих</w:t>
      </w:r>
    </w:p>
    <w:p w14:paraId="690ADF4D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7C79F6CC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Профессия </w:t>
      </w:r>
    </w:p>
    <w:p w14:paraId="61258C33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15.01.37 Слесарь-наладчик контрольно-измерительных приборов и автоматики</w:t>
      </w:r>
    </w:p>
    <w:p w14:paraId="734209D6">
      <w:pPr>
        <w:jc w:val="center"/>
        <w:rPr>
          <w:rFonts w:ascii="Times New Roman" w:hAnsi="Times New Roman" w:eastAsia="Calibri" w:cs="Times New Roman"/>
          <w:bCs/>
          <w:i/>
        </w:rPr>
      </w:pPr>
    </w:p>
    <w:p w14:paraId="47805C30">
      <w:pPr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</w:p>
    <w:p w14:paraId="225D8A9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базе </w:t>
      </w:r>
      <w:bookmarkStart w:id="1" w:name="_Hlk106717151"/>
      <w:r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bookmarkEnd w:id="1"/>
    </w:p>
    <w:p w14:paraId="799B4F1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36566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9DDC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14:paraId="11FC15F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слесарь-наладчик контрольно-измерительных приборов и автоматики</w:t>
      </w:r>
    </w:p>
    <w:p w14:paraId="0EE3D08B">
      <w:pPr>
        <w:rPr>
          <w:rFonts w:ascii="Times New Roman" w:hAnsi="Times New Roman" w:cs="Times New Roman"/>
          <w:sz w:val="24"/>
          <w:szCs w:val="24"/>
        </w:rPr>
      </w:pPr>
    </w:p>
    <w:p w14:paraId="54C42B3A">
      <w:pPr>
        <w:rPr>
          <w:rFonts w:ascii="Times New Roman" w:hAnsi="Times New Roman" w:cs="Times New Roman"/>
          <w:sz w:val="24"/>
          <w:szCs w:val="24"/>
        </w:rPr>
      </w:pPr>
    </w:p>
    <w:p w14:paraId="04BB3BE5">
      <w:pPr>
        <w:rPr>
          <w:rFonts w:ascii="Times New Roman" w:hAnsi="Times New Roman" w:cs="Times New Roman"/>
          <w:sz w:val="24"/>
          <w:szCs w:val="24"/>
        </w:rPr>
      </w:pPr>
    </w:p>
    <w:p w14:paraId="1DF58248">
      <w:pPr>
        <w:rPr>
          <w:rFonts w:ascii="Times New Roman" w:hAnsi="Times New Roman" w:cs="Times New Roman"/>
          <w:sz w:val="24"/>
          <w:szCs w:val="24"/>
        </w:rPr>
      </w:pPr>
    </w:p>
    <w:p w14:paraId="6E93BF92">
      <w:pPr>
        <w:rPr>
          <w:rFonts w:ascii="Times New Roman" w:hAnsi="Times New Roman" w:cs="Times New Roman"/>
          <w:sz w:val="24"/>
          <w:szCs w:val="24"/>
        </w:rPr>
      </w:pPr>
    </w:p>
    <w:p w14:paraId="352945D1">
      <w:pPr>
        <w:rPr>
          <w:rFonts w:ascii="Times New Roman" w:hAnsi="Times New Roman" w:cs="Times New Roman"/>
          <w:sz w:val="24"/>
          <w:szCs w:val="24"/>
        </w:rPr>
      </w:pPr>
    </w:p>
    <w:p w14:paraId="0B682D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934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090"/>
      </w:tblGrid>
      <w:tr w14:paraId="5936D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253" w:type="dxa"/>
            <w:vMerge w:val="restart"/>
            <w:shd w:val="clear" w:color="auto" w:fill="auto"/>
          </w:tcPr>
          <w:p w14:paraId="36A59742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системе среднего профессионального образования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по УГПС 15.00.00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Машиностроение</w:t>
            </w:r>
          </w:p>
        </w:tc>
        <w:tc>
          <w:tcPr>
            <w:tcW w:w="509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09A8951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236BA211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  <w:p w14:paraId="1FDFC52B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  <w:p w14:paraId="03D5B302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  <w:p w14:paraId="7335276F">
            <w:pP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</w:p>
        </w:tc>
      </w:tr>
      <w:tr w14:paraId="5C881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253" w:type="dxa"/>
            <w:vMerge w:val="continue"/>
            <w:shd w:val="clear" w:color="auto" w:fill="auto"/>
          </w:tcPr>
          <w:p w14:paraId="27AB1807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</w:tcBorders>
            <w:shd w:val="clear" w:color="auto" w:fill="auto"/>
          </w:tcPr>
          <w:p w14:paraId="69C598E9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  <w:tr w14:paraId="47179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53" w:type="dxa"/>
            <w:vMerge w:val="restart"/>
            <w:shd w:val="clear" w:color="auto" w:fill="auto"/>
          </w:tcPr>
          <w:p w14:paraId="6AF60FCC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  <w:p w14:paraId="7CC904B5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Зарегистрировано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 государственном реестре </w:t>
            </w:r>
          </w:p>
          <w:p w14:paraId="46C6A0D8">
            <w:pPr>
              <w:suppressAutoHyphens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4D15598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FFD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53" w:type="dxa"/>
            <w:vMerge w:val="continue"/>
            <w:shd w:val="clear" w:color="auto" w:fill="auto"/>
          </w:tcPr>
          <w:p w14:paraId="7020D426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3677B063">
            <w:pPr>
              <w:jc w:val="center"/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(регистрационный номер)</w:t>
            </w:r>
          </w:p>
          <w:p w14:paraId="28B6A619">
            <w:pPr>
              <w:rPr>
                <w:rFonts w:ascii="Times New Roman" w:hAnsi="Times New Roman" w:eastAsia="Calibri" w:cs="Times New Roman"/>
              </w:rPr>
            </w:pPr>
          </w:p>
          <w:p w14:paraId="020EE8A6"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</w:rPr>
              <w:t>Приказ ФГБОУ ДПО ИРПО № _____от ________</w:t>
            </w:r>
          </w:p>
        </w:tc>
      </w:tr>
      <w:tr w14:paraId="5CCD9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253" w:type="dxa"/>
            <w:vMerge w:val="continue"/>
            <w:shd w:val="clear" w:color="auto" w:fill="auto"/>
          </w:tcPr>
          <w:p w14:paraId="426B9BA9">
            <w:pPr>
              <w:suppressAutoHyphens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color="auto" w:sz="4" w:space="0"/>
            </w:tcBorders>
            <w:shd w:val="clear" w:color="auto" w:fill="auto"/>
          </w:tcPr>
          <w:p w14:paraId="353F69E1">
            <w:pPr>
              <w:jc w:val="center"/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</w:tbl>
    <w:p w14:paraId="56C60CC5">
      <w:pPr>
        <w:rPr>
          <w:rFonts w:ascii="Times New Roman" w:hAnsi="Times New Roman" w:eastAsia="Calibri" w:cs="Times New Roman"/>
          <w:sz w:val="24"/>
          <w:szCs w:val="24"/>
        </w:rPr>
      </w:pPr>
    </w:p>
    <w:p w14:paraId="06E4C719">
      <w:pPr>
        <w:rPr>
          <w:rFonts w:ascii="Times New Roman" w:hAnsi="Times New Roman" w:eastAsia="Calibri" w:cs="Times New Roman"/>
          <w:sz w:val="24"/>
          <w:szCs w:val="24"/>
        </w:rPr>
      </w:pPr>
    </w:p>
    <w:p w14:paraId="33CF0F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8A4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1E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9C1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316A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0D4F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6E1C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B6C248">
      <w:pPr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thick"/>
        </w:rPr>
        <w:sectPr>
          <w:headerReference r:id="rId5" w:type="first"/>
          <w:headerReference r:id="rId4" w:type="default"/>
          <w:footerReference r:id="rId6" w:type="default"/>
          <w:pgSz w:w="11906" w:h="16838"/>
          <w:pgMar w:top="1134" w:right="567" w:bottom="1134" w:left="1134" w:header="709" w:footer="709" w:gutter="0"/>
          <w:pgNumType w:start="1"/>
          <w:cols w:space="708" w:num="1"/>
          <w:titlePg/>
          <w:docGrid w:linePitch="360" w:charSpace="0"/>
        </w:sect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1AB0E87E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разработчиков</w:t>
      </w:r>
    </w:p>
    <w:tbl>
      <w:tblPr>
        <w:tblStyle w:val="7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6520"/>
      </w:tblGrid>
      <w:tr w14:paraId="60BF3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3DDED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590C2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14:paraId="4813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995FAD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F84245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B7AF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4264E3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2527F8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EFBA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698D35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5AEB24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B56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A0BE33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AD9C6A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2F3A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37A7A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27B266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413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9EBD34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D1E60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1938CD">
      <w:pPr>
        <w:ind w:left="-142" w:firstLine="567"/>
        <w:rPr>
          <w:rFonts w:ascii="Times New Roman" w:hAnsi="Times New Roman"/>
          <w:sz w:val="24"/>
          <w:szCs w:val="24"/>
        </w:rPr>
      </w:pPr>
    </w:p>
    <w:p w14:paraId="6BA4D82D">
      <w:pPr>
        <w:ind w:left="-142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Руководители группы:</w:t>
      </w:r>
    </w:p>
    <w:tbl>
      <w:tblPr>
        <w:tblStyle w:val="7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6379"/>
      </w:tblGrid>
      <w:tr w14:paraId="09407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3008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D7C25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должность</w:t>
            </w:r>
          </w:p>
        </w:tc>
      </w:tr>
      <w:tr w14:paraId="4F414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3232B8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061B5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06C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49E95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7465A9">
            <w:pPr>
              <w:ind w:left="-142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A7322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32B7B65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135D09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890DD2C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38819510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E404F01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423C6C2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4B8CE1CF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6BF9A29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2F8A208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10F1B88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1BA02299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95C1A87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D7289CF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E1D78BA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4BAD700E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57B0A5EC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2EDA2A99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02A0FD96">
      <w:pPr>
        <w:suppressAutoHyphens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752D1A56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585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9961AC">
      <w:pPr>
        <w:jc w:val="center"/>
        <w:rPr>
          <w:rFonts w:ascii="Times New Roman" w:hAnsi="Times New Roman" w:cs="Times New Roman"/>
          <w:sz w:val="24"/>
          <w:szCs w:val="24"/>
        </w:rPr>
        <w:sectPr>
          <w:headerReference r:id="rId7" w:type="first"/>
          <w:pgSz w:w="11906" w:h="16838"/>
          <w:pgMar w:top="1134" w:right="567" w:bottom="1134" w:left="1134" w:header="709" w:footer="709" w:gutter="0"/>
          <w:pgNumType w:start="2"/>
          <w:cols w:space="708" w:num="1"/>
          <w:titlePg/>
          <w:docGrid w:linePitch="360" w:charSpace="0"/>
        </w:sectPr>
      </w:pPr>
    </w:p>
    <w:p w14:paraId="0044FF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68082010"/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Style w:val="14"/>
          <w:rFonts w:ascii="Times New Roman" w:hAnsi="Times New Roman" w:cs="Times New Roman" w:eastAsiaTheme="minorHAnsi"/>
          <w:b/>
          <w:bCs/>
          <w:sz w:val="22"/>
          <w:szCs w:val="22"/>
          <w:lang w:eastAsia="en-US"/>
        </w:rPr>
        <w:id w:val="278464138"/>
        <w:docPartObj>
          <w:docPartGallery w:val="Table of Contents"/>
          <w:docPartUnique/>
        </w:docPartObj>
      </w:sdtPr>
      <w:sdtEndPr>
        <w:rPr>
          <w:rStyle w:val="6"/>
          <w:rFonts w:ascii="Times New Roman" w:hAnsi="Times New Roman" w:cs="Times New Roman" w:eastAsiaTheme="minorHAnsi"/>
          <w:b/>
          <w:bCs/>
          <w:color w:val="auto"/>
          <w:sz w:val="22"/>
          <w:szCs w:val="22"/>
          <w:u w:val="none"/>
          <w:lang w:eastAsia="en-US"/>
        </w:rPr>
      </w:sdtEndPr>
      <w:sdtContent>
        <w:p w14:paraId="7218AF34">
          <w:pPr>
            <w:pStyle w:val="157"/>
            <w:spacing w:before="0"/>
            <w:rPr>
              <w:rStyle w:val="14"/>
              <w:rFonts w:ascii="Times New Roman" w:hAnsi="Times New Roman" w:cs="Times New Roman" w:eastAsiaTheme="minorHAnsi"/>
              <w:b/>
              <w:bCs/>
              <w:lang w:eastAsia="en-US"/>
            </w:rPr>
          </w:pPr>
        </w:p>
        <w:p w14:paraId="11EEDD6D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fldChar w:fldCharType="begin"/>
          </w:r>
          <w:r>
            <w:instrText xml:space="preserve"> TOC \o "1-3" \u </w:instrText>
          </w:r>
          <w:r>
            <w:fldChar w:fldCharType="separate"/>
          </w:r>
          <w:r>
            <w:t>Раздел 1. Общие положения</w:t>
          </w:r>
          <w:r>
            <w:tab/>
          </w:r>
        </w:p>
        <w:p w14:paraId="13B15958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1.1. Назначение примерной образовательной программы</w:t>
          </w:r>
          <w:r>
            <w:tab/>
          </w:r>
        </w:p>
        <w:p w14:paraId="15BD4808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1.2. Нормативные документы.</w:t>
          </w:r>
          <w:r>
            <w:tab/>
          </w:r>
        </w:p>
        <w:p w14:paraId="19812430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1.3. Перечень сокращений.</w:t>
          </w:r>
          <w:r>
            <w:tab/>
          </w:r>
        </w:p>
        <w:p w14:paraId="0A5611A5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t>Раздел 2. Основные характеристики образовательной программы</w:t>
          </w:r>
          <w:r>
            <w:tab/>
          </w:r>
        </w:p>
        <w:p w14:paraId="22EF9001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t>Раздел 3. Характеристика профессиональной деятельности выпускника</w:t>
          </w:r>
          <w:r>
            <w:tab/>
          </w:r>
        </w:p>
        <w:p w14:paraId="5B743E85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3.1. Область(и) профессиональной деятельности выпускников:</w:t>
          </w:r>
          <w:r>
            <w:tab/>
          </w:r>
        </w:p>
        <w:p w14:paraId="158F4B16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3.2. Профессиональные стандарты</w:t>
          </w:r>
          <w:r>
            <w:tab/>
          </w:r>
        </w:p>
        <w:p w14:paraId="35404B82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3.3. Осваиваемые виды деятельности</w:t>
          </w:r>
          <w:r>
            <w:tab/>
          </w:r>
        </w:p>
        <w:p w14:paraId="7E9D7CC2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t>Раздел 4. Планируемые результаты освоения образовательной программы</w:t>
          </w:r>
          <w:r>
            <w:tab/>
          </w:r>
        </w:p>
        <w:p w14:paraId="7AC82A11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4.1. Общие компетенции</w:t>
          </w:r>
          <w:r>
            <w:tab/>
          </w:r>
        </w:p>
        <w:p w14:paraId="6C02B74C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4.2. Профессиональные компетенции</w:t>
          </w:r>
          <w:r>
            <w:tab/>
          </w:r>
        </w:p>
        <w:p w14:paraId="3F3ED8D1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4.3. Матрица компетенций выпускника</w:t>
          </w:r>
          <w:r>
            <w:tab/>
          </w:r>
        </w:p>
        <w:p w14:paraId="6910ADA7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t>Раздел 5. Примерная структура и содержание образовательной программы</w:t>
          </w:r>
          <w:r>
            <w:tab/>
          </w:r>
        </w:p>
        <w:p w14:paraId="3FE2D6CE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5.1. Примерный учебный план</w:t>
          </w:r>
          <w:r>
            <w:tab/>
          </w:r>
        </w:p>
        <w:p w14:paraId="7C576F54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5.2. Примерный календарный учебный график</w:t>
          </w:r>
          <w:r>
            <w:tab/>
          </w:r>
        </w:p>
        <w:p w14:paraId="4156E932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5.3. Примерные рабочие программы учебных дисциплин</w:t>
          </w:r>
          <w:r>
            <w:t xml:space="preserve"> и профессиональных модулей</w:t>
          </w:r>
          <w:r>
            <w:tab/>
          </w:r>
        </w:p>
        <w:p w14:paraId="3E3CEA6C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 xml:space="preserve">5.4. Примерная рабочая программа воспитания </w:t>
          </w:r>
          <w:r>
            <w:t>и примерный календарный план воспитательной работы</w:t>
          </w:r>
          <w:r>
            <w:tab/>
          </w:r>
        </w:p>
        <w:p w14:paraId="41FA011C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5.5. Практическая подготовка</w:t>
          </w:r>
          <w:r>
            <w:tab/>
          </w:r>
        </w:p>
        <w:p w14:paraId="2F095AC7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t>5.6. Государственная итоговая аттестация</w:t>
          </w:r>
          <w:r>
            <w:tab/>
          </w:r>
        </w:p>
        <w:p w14:paraId="14EC4256">
          <w:pPr>
            <w:pStyle w:val="28"/>
            <w:rPr>
              <w:rFonts w:asciiTheme="minorHAnsi" w:hAnsiTheme="minorHAnsi" w:eastAsiaTheme="minorEastAsia" w:cstheme="minorBidi"/>
              <w:b w:val="0"/>
              <w:bCs w:val="0"/>
              <w:lang w:eastAsia="ru-RU"/>
            </w:rPr>
          </w:pPr>
          <w:r>
            <w:t>Раздел 6. Примерные условия реализации образовательной программы</w:t>
          </w:r>
          <w:r>
            <w:tab/>
          </w:r>
        </w:p>
        <w:p w14:paraId="46B9A001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6.1. Материально-техническое и учебно-методическое обеспечение образовательной программы</w:t>
          </w:r>
          <w:r>
            <w:tab/>
          </w:r>
        </w:p>
        <w:p w14:paraId="5A3C1A22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rFonts w:eastAsia="Calibri"/>
            </w:rPr>
            <w:t>6.2. П</w:t>
          </w:r>
          <w:r>
            <w:t>рименение электронного обучения и дистанционных образовательных технологий</w:t>
          </w:r>
          <w:r>
            <w:tab/>
          </w:r>
        </w:p>
        <w:p w14:paraId="4EC3670A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6.3. Кадровые условия реализации образовательной программы</w:t>
          </w:r>
          <w:r>
            <w:tab/>
          </w:r>
        </w:p>
        <w:p w14:paraId="3954B88F">
          <w:pPr>
            <w:pStyle w:val="31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i w:val="0"/>
              <w:iCs w:val="0"/>
              <w:sz w:val="22"/>
              <w:szCs w:val="22"/>
            </w:rPr>
          </w:pPr>
          <w:r>
            <w:rPr>
              <w:bCs/>
            </w:rPr>
            <w:t>6.4.</w:t>
          </w:r>
          <w:r>
            <w:rPr>
              <w:b/>
            </w:rPr>
            <w:t> </w:t>
          </w:r>
          <w:r>
            <w:rPr>
              <w:rFonts w:eastAsia="Calibri"/>
              <w:bCs/>
              <w:lang w:eastAsia="en-US"/>
            </w:rPr>
            <w:t xml:space="preserve">Примерные расчеты </w:t>
          </w:r>
          <w:r>
            <w:rPr>
              <w:bCs/>
            </w:rPr>
            <w:t>финансового обеспечения</w:t>
          </w:r>
          <w:r>
            <w:rPr>
              <w:rFonts w:eastAsia="Calibri"/>
              <w:bCs/>
              <w:lang w:eastAsia="en-US"/>
            </w:rPr>
            <w:t xml:space="preserve"> реализации образовательной программы</w:t>
          </w:r>
          <w:r>
            <w:tab/>
          </w:r>
        </w:p>
        <w:p w14:paraId="03817EDD">
          <w:pPr>
            <w:tabs>
              <w:tab w:val="right" w:leader="dot" w:pos="9638"/>
            </w:tabs>
            <w:spacing w:line="276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19EC9BCF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25221E88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28FA0214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1A2E755C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4. Порядок организации государственной итоговой аттестации</w:t>
      </w:r>
    </w:p>
    <w:p w14:paraId="035917D4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</w:p>
    <w:bookmarkEnd w:id="2"/>
    <w:p w14:paraId="0BF3C57C">
      <w:pPr>
        <w:rPr>
          <w:rFonts w:ascii="Times New Roman" w:hAnsi="Times New Roman" w:cs="Times New Roman"/>
          <w:sz w:val="24"/>
          <w:szCs w:val="24"/>
        </w:rPr>
      </w:pPr>
      <w:bookmarkStart w:id="3" w:name="_Toc460939924"/>
      <w:bookmarkStart w:id="4" w:name="_Toc103593992"/>
      <w:bookmarkStart w:id="5" w:name="_Toc460855517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EBD2A2">
      <w:pPr>
        <w:pStyle w:val="2"/>
        <w:spacing w:before="0" w:after="0"/>
      </w:pPr>
      <w:bookmarkStart w:id="6" w:name="_Toc158807379"/>
      <w:bookmarkStart w:id="7" w:name="_Toc151844042"/>
      <w:bookmarkStart w:id="8" w:name="_Hlk156486035"/>
      <w:r>
        <w:t>Раздел 1. Общие положения</w:t>
      </w:r>
      <w:bookmarkEnd w:id="6"/>
      <w:bookmarkEnd w:id="7"/>
    </w:p>
    <w:p w14:paraId="6EFC473F">
      <w:pPr>
        <w:pStyle w:val="2"/>
        <w:spacing w:before="0" w:after="0"/>
      </w:pPr>
    </w:p>
    <w:p w14:paraId="5F463724">
      <w:pPr>
        <w:pStyle w:val="304"/>
        <w:spacing w:after="0" w:line="240" w:lineRule="auto"/>
      </w:pPr>
      <w:bookmarkStart w:id="9" w:name="_Toc151844043"/>
      <w:bookmarkStart w:id="10" w:name="_Toc158807380"/>
      <w:r>
        <w:t>1.1. Назначение примерной образовательной программы</w:t>
      </w:r>
      <w:bookmarkEnd w:id="9"/>
      <w:bookmarkEnd w:id="10"/>
    </w:p>
    <w:p w14:paraId="23BE58A4">
      <w:pPr>
        <w:pStyle w:val="41"/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примерная образовательная программа </w:t>
      </w:r>
      <w:r>
        <w:rPr>
          <w:rFonts w:ascii="Times New Roman" w:hAnsi="Times New Roman" w:cs="Times New Roman"/>
          <w:bCs/>
          <w:sz w:val="24"/>
          <w:szCs w:val="24"/>
        </w:rPr>
        <w:t>среднего профессионального образования (далее – ПОП СПО)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профессии </w:t>
      </w:r>
      <w:r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 </w:t>
      </w:r>
      <w:bookmarkStart w:id="11" w:name="_Hlk172555419"/>
      <w:r>
        <w:rPr>
          <w:rFonts w:ascii="Times New Roman" w:hAnsi="Times New Roman" w:eastAsia="Calibri" w:cs="Times New Roman"/>
          <w:sz w:val="24"/>
          <w:szCs w:val="24"/>
        </w:rPr>
        <w:t>профессии 15.01.37 Слесарь-наладчик контрольно-измерительных приборов и автоматики</w:t>
      </w:r>
      <w:bookmarkEnd w:id="11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утвержденным приказом </w:t>
      </w:r>
      <w:r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от 30 ноября 2023 г. №903 (далее – ФГОС, ФГОС СПО). </w:t>
      </w:r>
    </w:p>
    <w:p w14:paraId="410D1C8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ПОП СПО</w:t>
      </w:r>
      <w:r>
        <w:rPr>
          <w:rFonts w:ascii="Times New Roman" w:hAnsi="Times New Roman" w:cs="Times New Roman"/>
          <w:sz w:val="24"/>
          <w:szCs w:val="24"/>
        </w:rPr>
        <w:t xml:space="preserve"> определяет рекомендованный объем и содержание среднего профессионального образования по </w:t>
      </w:r>
      <w:r>
        <w:rPr>
          <w:rFonts w:ascii="Times New Roman" w:hAnsi="Times New Roman" w:eastAsia="Calibri" w:cs="Times New Roman"/>
          <w:sz w:val="24"/>
          <w:szCs w:val="24"/>
        </w:rPr>
        <w:t>профессии 15.01.37 Слесарь-наладчик контрольно-измерительных приборов и автоматики</w:t>
      </w:r>
      <w:r>
        <w:rPr>
          <w:rFonts w:ascii="Times New Roman" w:hAnsi="Times New Roman" w:cs="Times New Roman"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2F0D685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ПОП СПО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среднего профессионального образования.</w:t>
      </w:r>
    </w:p>
    <w:p w14:paraId="306811D8">
      <w:pPr>
        <w:pStyle w:val="293"/>
        <w:rPr>
          <w:lang w:val="ru-RU"/>
        </w:rPr>
      </w:pPr>
    </w:p>
    <w:p w14:paraId="23814F35">
      <w:pPr>
        <w:pStyle w:val="304"/>
        <w:spacing w:after="0" w:line="240" w:lineRule="auto"/>
      </w:pPr>
      <w:bookmarkStart w:id="12" w:name="_Toc158807381"/>
      <w:bookmarkStart w:id="13" w:name="_Toc151844044"/>
      <w:r>
        <w:t>1.2. Нормативные документы.</w:t>
      </w:r>
      <w:bookmarkEnd w:id="12"/>
      <w:bookmarkEnd w:id="13"/>
    </w:p>
    <w:p w14:paraId="32C85F8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4C0565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</w:p>
    <w:p w14:paraId="06068255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профессии 15.01.37 Слесарь-наладчик контрольно-измерительных приборов и автоматики </w:t>
      </w:r>
      <w:r>
        <w:rPr>
          <w:rFonts w:ascii="Times New Roman" w:hAnsi="Times New Roman" w:cs="Times New Roman"/>
          <w:sz w:val="24"/>
          <w:szCs w:val="24"/>
        </w:rPr>
        <w:t>(Приказ Минпросвещения России от 30 ноября 2023 г. №903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C29F5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организ</w:t>
      </w:r>
      <w:r>
        <w:rPr>
          <w:rFonts w:ascii="Times New Roman" w:hAnsi="Times New Roman"/>
          <w:bCs/>
          <w:sz w:val="24"/>
          <w:szCs w:val="24"/>
        </w:rPr>
        <w:t>ации и осуществления образовательной деятельности по образовательным программам среднего профессионального образования (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 </w:t>
      </w:r>
      <w:r>
        <w:rPr>
          <w:rFonts w:ascii="Times New Roman" w:hAnsi="Times New Roman"/>
          <w:bCs/>
          <w:sz w:val="24"/>
          <w:szCs w:val="24"/>
        </w:rPr>
        <w:t>Минпросвещения России от 24.08.2022 № 762)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3F67A9BE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06E7AF6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01409993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265054C0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1A6CE575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науки и высшего образования Российской Федерации</w:t>
      </w:r>
      <w:r>
        <w:rPr>
          <w:rFonts w:ascii="Times New Roman" w:hAnsi="Times New Roman" w:cs="Times New Roman"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Cs/>
          <w:sz w:val="24"/>
          <w:szCs w:val="24"/>
        </w:rPr>
        <w:t xml:space="preserve">и Министерства просвещения Российской Федерации от 05.08.2020 № 882/391 </w:t>
      </w:r>
      <w:r>
        <w:rPr>
          <w:rFonts w:ascii="Times New Roman" w:hAnsi="Times New Roman" w:cs="Times New Roman"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Cs/>
          <w:sz w:val="24"/>
          <w:szCs w:val="24"/>
        </w:rPr>
        <w:t>«Об организации и осуществлении образовательной деятельности при сетевой форме реализации образовательных программ»;</w:t>
      </w:r>
    </w:p>
    <w:p w14:paraId="6EFB68BE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риказ Министерства труда и социальной защиты </w:t>
      </w:r>
      <w:r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30.09.2020 г. № 685н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профессионального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 xml:space="preserve">40.067 «Слесарь по контрольно-измерительным приборам и автоматике»; </w:t>
      </w:r>
    </w:p>
    <w:p w14:paraId="629C257E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eastAsia="DejaVu Sans" w:cs="Times New Roman"/>
          <w:bCs/>
          <w:sz w:val="24"/>
          <w:szCs w:val="24"/>
          <w:lang w:eastAsia="zh-CN" w:bidi="hi-IN"/>
        </w:rPr>
      </w:pP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 xml:space="preserve">Приказ Министерства труда и социальной защиты Российской Федерации от 28.09.2020 г. № 660н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«Об утверждении профессионального стандарта </w:t>
      </w:r>
      <w:r>
        <w:rPr>
          <w:rFonts w:ascii="Times New Roman" w:hAnsi="Times New Roman" w:eastAsia="DejaVu Sans" w:cs="Times New Roman"/>
          <w:bCs/>
          <w:sz w:val="24"/>
          <w:szCs w:val="24"/>
          <w:lang w:eastAsia="zh-CN" w:bidi="hi-IN"/>
        </w:rPr>
        <w:t>40.048 «Слесарь-электрик»;</w:t>
      </w:r>
    </w:p>
    <w:p w14:paraId="08F1B208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>Приказ Министерства труда и социальной защиты Российской Федерации от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22.10.2020 г. № 739н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«Об утверждении профессионального стандарта </w:t>
      </w: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>40.158 «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Наладчик контрольно-измерительных приборов и автоматики»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339C4FEE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eastAsia="DejaVu Sans" w:cs="Times New Roman"/>
          <w:sz w:val="24"/>
          <w:szCs w:val="24"/>
          <w:lang w:eastAsia="zh-CN" w:bidi="hi-IN"/>
        </w:rPr>
      </w:pP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 xml:space="preserve">Приказ Министерства труда и социальной защиты Российской Федерации от 06.10.2021 г. № 682н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«Об утверждении профессионального стандарта </w:t>
      </w:r>
      <w:r>
        <w:rPr>
          <w:rFonts w:ascii="Times New Roman" w:hAnsi="Times New Roman" w:eastAsia="DejaVu Sans" w:cs="Times New Roman"/>
          <w:sz w:val="24"/>
          <w:szCs w:val="24"/>
          <w:lang w:eastAsia="zh-CN" w:bidi="hi-IN"/>
        </w:rPr>
        <w:t>16.108 «Электромонтажник».</w:t>
      </w:r>
    </w:p>
    <w:p w14:paraId="21C924DD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EB32C5D">
      <w:pPr>
        <w:pStyle w:val="304"/>
        <w:spacing w:after="0" w:line="240" w:lineRule="auto"/>
      </w:pPr>
      <w:bookmarkStart w:id="14" w:name="_Toc151844045"/>
      <w:bookmarkStart w:id="15" w:name="_Toc158807382"/>
      <w:r>
        <w:t>1.3. Перечень сокращений.</w:t>
      </w:r>
      <w:bookmarkEnd w:id="14"/>
      <w:bookmarkEnd w:id="15"/>
    </w:p>
    <w:p w14:paraId="4D10438D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ВЧ – вариативная часть образовательной программы;</w:t>
      </w:r>
    </w:p>
    <w:p w14:paraId="0AB9A988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ГИА – государственная итоговая аттестация;</w:t>
      </w:r>
    </w:p>
    <w:p w14:paraId="0FA96D4C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ДЭ – демонстрационный экзамен;</w:t>
      </w:r>
    </w:p>
    <w:p w14:paraId="3C499BB0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МДК – междисциплинарный курс;</w:t>
      </w:r>
    </w:p>
    <w:p w14:paraId="6EE68B06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ОК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общие компетенции;</w:t>
      </w:r>
    </w:p>
    <w:p w14:paraId="1D704816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ОП – общепрофессиональный цикл;</w:t>
      </w:r>
    </w:p>
    <w:p w14:paraId="778A44D6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ОТФ – обобщенная трудовая функция;</w:t>
      </w:r>
    </w:p>
    <w:p w14:paraId="60DC5BF0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ОЧ – обязательная часть образовательной программы; </w:t>
      </w:r>
    </w:p>
    <w:p w14:paraId="0E7FC593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СГ – социально-гуманитарный цикл;</w:t>
      </w:r>
    </w:p>
    <w:p w14:paraId="56CB4762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ПА – промежуточная аттестация;</w:t>
      </w:r>
    </w:p>
    <w:p w14:paraId="4F7E502B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ПК – профессиональные компетенции;</w:t>
      </w:r>
    </w:p>
    <w:p w14:paraId="3BD66C18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ПМ – профессиональный модуль;</w:t>
      </w:r>
    </w:p>
    <w:p w14:paraId="3F40C1EB">
      <w:pPr>
        <w:tabs>
          <w:tab w:val="left" w:pos="993"/>
        </w:tabs>
        <w:ind w:firstLine="709"/>
        <w:jc w:val="both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>ПП – профессиональный цикл;</w:t>
      </w:r>
    </w:p>
    <w:p w14:paraId="325C37F4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ПС – профессиональный стандарт,</w:t>
      </w:r>
    </w:p>
    <w:p w14:paraId="2B42D978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ТС – технические средства;</w:t>
      </w:r>
    </w:p>
    <w:p w14:paraId="3E9D9C32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ТФ – трудовая функция;</w:t>
      </w:r>
    </w:p>
    <w:p w14:paraId="3F7E0E91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УМК – учебно-методический комплект;</w:t>
      </w:r>
    </w:p>
    <w:p w14:paraId="21570D04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239B20E8">
      <w:pPr>
        <w:suppressAutoHyphens/>
        <w:ind w:firstLine="709"/>
        <w:jc w:val="both"/>
        <w:rPr>
          <w:rFonts w:ascii="Times New Roman" w:hAnsi="Times New Roman"/>
          <w:bCs/>
          <w:i/>
        </w:rPr>
      </w:pPr>
    </w:p>
    <w:p w14:paraId="114A1E94">
      <w:pPr>
        <w:pStyle w:val="2"/>
        <w:spacing w:before="0" w:after="0"/>
        <w:jc w:val="both"/>
      </w:pPr>
      <w:bookmarkStart w:id="16" w:name="_Toc151844046"/>
      <w:bookmarkStart w:id="17" w:name="_Toc158807383"/>
      <w:r>
        <w:t>Раздел 2. Основные характеристики образовательной программы</w:t>
      </w:r>
      <w:bookmarkEnd w:id="16"/>
      <w:bookmarkEnd w:id="17"/>
      <w:r>
        <w:t xml:space="preserve"> </w:t>
      </w:r>
    </w:p>
    <w:tbl>
      <w:tblPr>
        <w:tblStyle w:val="7"/>
        <w:tblW w:w="9356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2268"/>
        <w:gridCol w:w="3261"/>
      </w:tblGrid>
      <w:tr w14:paraId="183BD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shd w:val="clear" w:color="auto" w:fill="auto"/>
          </w:tcPr>
          <w:p w14:paraId="59B35B59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0C45D4B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14:paraId="4B7E9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3F09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Код и наименование профессии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4CB670C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15.01.37 Слесарь-наладчик контрольно-измерительных приборов и автоматики</w:t>
            </w:r>
          </w:p>
        </w:tc>
      </w:tr>
      <w:tr w14:paraId="33151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F12920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AAD4725">
            <w:pPr>
              <w:rPr>
                <w:rFonts w:ascii="Times New Roman" w:hAnsi="Times New Roman" w:eastAsia="Calibri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DejaVu Sans" w:cs="Times New Roman"/>
                <w:i w:val="0"/>
                <w:iCs w:val="0"/>
                <w:sz w:val="24"/>
                <w:szCs w:val="24"/>
                <w:lang w:eastAsia="zh-CN" w:bidi="hi-IN"/>
              </w:rPr>
              <w:t>Приказ Минпросвещения России от</w:t>
            </w:r>
            <w:r>
              <w:rPr>
                <w:rFonts w:hint="default" w:ascii="Times New Roman" w:hAnsi="Times New Roman" w:eastAsia="DejaVu Sans" w:cs="Times New Roman"/>
                <w:i w:val="0"/>
                <w:iCs w:val="0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ноября 2023 г. №903</w:t>
            </w:r>
          </w:p>
        </w:tc>
      </w:tr>
      <w:tr w14:paraId="5856D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966F1A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4C7082DD">
            <w:pPr>
              <w:ind w:left="317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6F802668">
            <w:pPr>
              <w:ind w:left="317" w:leftChars="0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309ED45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</w:p>
          <w:p w14:paraId="72DFDEBC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 год 10 мес. / 2952 ак.ч.</w:t>
            </w:r>
          </w:p>
          <w:p w14:paraId="52503108">
            <w:pPr>
              <w:rPr>
                <w:rFonts w:ascii="Times New Roman" w:hAnsi="Times New Roman" w:eastAsia="DejaVu Sans" w:cs="Times New Roman"/>
                <w:i w:val="0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10 мес. / 1476 ак.ч.</w:t>
            </w: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ab/>
            </w:r>
          </w:p>
        </w:tc>
      </w:tr>
      <w:tr w14:paraId="53D2B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CD6666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6A873D92">
            <w:pPr>
              <w:rPr>
                <w:rFonts w:hint="default" w:ascii="Times New Roman" w:hAnsi="Times New Roman" w:eastAsia="DejaVu Sans" w:cs="Times New Roman"/>
                <w:i w:val="0"/>
                <w:iCs w:val="0"/>
                <w:sz w:val="24"/>
                <w:szCs w:val="24"/>
                <w:lang w:val="ru-RU" w:eastAsia="zh-CN" w:bidi="hi-IN"/>
              </w:rPr>
            </w:pPr>
            <w:r>
              <w:rPr>
                <w:rFonts w:ascii="Times New Roman" w:hAnsi="Times New Roman" w:eastAsia="DejaVu Sans" w:cs="Times New Roman"/>
                <w:i w:val="0"/>
                <w:iCs w:val="0"/>
                <w:sz w:val="24"/>
                <w:szCs w:val="24"/>
                <w:lang w:val="ru-RU" w:eastAsia="zh-CN" w:bidi="hi-IN"/>
              </w:rPr>
              <w:t>Очная</w:t>
            </w:r>
            <w:r>
              <w:rPr>
                <w:rFonts w:hint="default" w:ascii="Times New Roman" w:hAnsi="Times New Roman" w:eastAsia="DejaVu Sans" w:cs="Times New Roman"/>
                <w:i w:val="0"/>
                <w:iCs w:val="0"/>
                <w:sz w:val="24"/>
                <w:szCs w:val="24"/>
                <w:lang w:val="ru-RU" w:eastAsia="zh-CN" w:bidi="hi-IN"/>
              </w:rPr>
              <w:t>, очно-заочная</w:t>
            </w:r>
          </w:p>
        </w:tc>
      </w:tr>
      <w:tr w14:paraId="291D4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E1399A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529" w:type="dxa"/>
            <w:gridSpan w:val="2"/>
            <w:shd w:val="clear" w:color="auto" w:fill="auto"/>
            <w:vAlign w:val="top"/>
          </w:tcPr>
          <w:p w14:paraId="7EAA88D0">
            <w:pPr>
              <w:rPr>
                <w:rFonts w:ascii="Times New Roman" w:hAnsi="Times New Roman" w:eastAsia="DejaVu Sans" w:cs="Times New Roman"/>
                <w:i w:val="0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лесарь-наладчик контрольно-измерительных приборов и автоматики</w:t>
            </w:r>
          </w:p>
        </w:tc>
      </w:tr>
      <w:tr w14:paraId="37275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C0DE1B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Направленности (при наличии): </w:t>
            </w:r>
          </w:p>
        </w:tc>
        <w:tc>
          <w:tcPr>
            <w:tcW w:w="5529" w:type="dxa"/>
            <w:gridSpan w:val="2"/>
            <w:shd w:val="clear" w:color="auto" w:fill="auto"/>
            <w:vAlign w:val="top"/>
          </w:tcPr>
          <w:p w14:paraId="6D9C67A9">
            <w:pPr>
              <w:rPr>
                <w:rFonts w:ascii="Times New Roman" w:hAnsi="Times New Roman" w:eastAsia="DejaVu Sans" w:cs="Times New Roman"/>
                <w:i w:val="0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-</w:t>
            </w:r>
          </w:p>
        </w:tc>
      </w:tr>
      <w:tr w14:paraId="1C948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F68948">
            <w:pP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B2A11D6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40.067 «Слесарь по контрольно-измерительным приборам и автоматике» </w:t>
            </w:r>
          </w:p>
          <w:p w14:paraId="224526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приказ Министерства труда и социальной защиты </w:t>
            </w: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РФ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от 30.09.2020 г. № 685н) </w:t>
            </w:r>
          </w:p>
          <w:p w14:paraId="1A01580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DejaVu Sans" w:cs="Times New Roman"/>
                <w:iCs/>
                <w:sz w:val="24"/>
                <w:szCs w:val="24"/>
                <w:lang w:eastAsia="zh-CN" w:bidi="hi-IN"/>
              </w:rPr>
              <w:t>40.158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Наладчик контрольно-измерительных приборов и автоматики»</w:t>
            </w:r>
          </w:p>
          <w:p w14:paraId="49FD7C40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(п</w:t>
            </w: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риказ Министерства труда и социальной защиты РФ от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22.10.2020 г. №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739н)</w:t>
            </w: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14:paraId="4B01E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827" w:type="dxa"/>
            <w:shd w:val="clear" w:color="auto" w:fill="auto"/>
          </w:tcPr>
          <w:p w14:paraId="7D4F6E12">
            <w:pP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bookmarkStart w:id="18" w:name="_Hlk156306819"/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Структура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6B3EA25F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Объем, в ак.ч.</w:t>
            </w:r>
          </w:p>
        </w:tc>
        <w:tc>
          <w:tcPr>
            <w:tcW w:w="3261" w:type="dxa"/>
            <w:shd w:val="clear" w:color="auto" w:fill="auto"/>
          </w:tcPr>
          <w:p w14:paraId="5CE7FDD6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14:paraId="5A4B7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827" w:type="dxa"/>
            <w:shd w:val="clear" w:color="auto" w:fill="auto"/>
          </w:tcPr>
          <w:p w14:paraId="230E09BB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6C980BBF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1152</w:t>
            </w:r>
          </w:p>
        </w:tc>
        <w:tc>
          <w:tcPr>
            <w:tcW w:w="3261" w:type="dxa"/>
            <w:shd w:val="clear" w:color="auto" w:fill="auto"/>
          </w:tcPr>
          <w:p w14:paraId="20077CCC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878</w:t>
            </w:r>
          </w:p>
        </w:tc>
      </w:tr>
      <w:tr w14:paraId="325AC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827" w:type="dxa"/>
            <w:shd w:val="clear" w:color="auto" w:fill="auto"/>
          </w:tcPr>
          <w:p w14:paraId="1B81FFBF">
            <w:pPr>
              <w:ind w:left="458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268" w:type="dxa"/>
            <w:shd w:val="clear" w:color="auto" w:fill="auto"/>
          </w:tcPr>
          <w:p w14:paraId="653D011A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3261" w:type="dxa"/>
            <w:shd w:val="clear" w:color="auto" w:fill="auto"/>
          </w:tcPr>
          <w:p w14:paraId="70601D8E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110</w:t>
            </w:r>
          </w:p>
        </w:tc>
      </w:tr>
      <w:tr w14:paraId="0FD08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827" w:type="dxa"/>
            <w:shd w:val="clear" w:color="auto" w:fill="auto"/>
          </w:tcPr>
          <w:p w14:paraId="6050AF68">
            <w:pPr>
              <w:ind w:left="458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268" w:type="dxa"/>
            <w:shd w:val="clear" w:color="auto" w:fill="auto"/>
          </w:tcPr>
          <w:p w14:paraId="12660459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160</w:t>
            </w:r>
          </w:p>
        </w:tc>
        <w:tc>
          <w:tcPr>
            <w:tcW w:w="3261" w:type="dxa"/>
            <w:shd w:val="clear" w:color="auto" w:fill="auto"/>
          </w:tcPr>
          <w:p w14:paraId="6EC17C75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112</w:t>
            </w:r>
          </w:p>
        </w:tc>
      </w:tr>
      <w:tr w14:paraId="7962B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827" w:type="dxa"/>
            <w:shd w:val="clear" w:color="auto" w:fill="auto"/>
          </w:tcPr>
          <w:p w14:paraId="4D1FB55E">
            <w:pPr>
              <w:ind w:left="458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профессиональный цикл</w:t>
            </w:r>
          </w:p>
        </w:tc>
        <w:tc>
          <w:tcPr>
            <w:tcW w:w="2268" w:type="dxa"/>
            <w:shd w:val="clear" w:color="auto" w:fill="auto"/>
          </w:tcPr>
          <w:p w14:paraId="547DC4FE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756</w:t>
            </w:r>
          </w:p>
        </w:tc>
        <w:tc>
          <w:tcPr>
            <w:tcW w:w="3261" w:type="dxa"/>
            <w:shd w:val="clear" w:color="auto" w:fill="auto"/>
          </w:tcPr>
          <w:p w14:paraId="77FB290D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656</w:t>
            </w:r>
          </w:p>
        </w:tc>
      </w:tr>
      <w:tr w14:paraId="1EC62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27" w:type="dxa"/>
            <w:shd w:val="clear" w:color="auto" w:fill="auto"/>
          </w:tcPr>
          <w:p w14:paraId="5C05FEAE">
            <w:pPr>
              <w:ind w:left="29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 т.ч. практика:</w:t>
            </w:r>
          </w:p>
          <w:p w14:paraId="6D0837D8">
            <w:pPr>
              <w:ind w:left="454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6842B43B">
            <w:pPr>
              <w:ind w:left="454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- производственная</w:t>
            </w:r>
          </w:p>
        </w:tc>
        <w:tc>
          <w:tcPr>
            <w:tcW w:w="2268" w:type="dxa"/>
            <w:shd w:val="clear" w:color="auto" w:fill="auto"/>
          </w:tcPr>
          <w:p w14:paraId="62092FA5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540</w:t>
            </w:r>
          </w:p>
          <w:p w14:paraId="1575C295">
            <w:pPr>
              <w:ind w:left="156"/>
              <w:jc w:val="center"/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- 216</w:t>
            </w:r>
          </w:p>
          <w:p w14:paraId="32999D58">
            <w:pPr>
              <w:ind w:left="156"/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- 324</w:t>
            </w:r>
          </w:p>
        </w:tc>
        <w:tc>
          <w:tcPr>
            <w:tcW w:w="3261" w:type="dxa"/>
            <w:shd w:val="clear" w:color="auto" w:fill="auto"/>
          </w:tcPr>
          <w:p w14:paraId="7DE172A4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540</w:t>
            </w:r>
          </w:p>
          <w:p w14:paraId="4CF7EF3E">
            <w:pPr>
              <w:ind w:left="156"/>
              <w:jc w:val="center"/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>- 216</w:t>
            </w:r>
          </w:p>
          <w:p w14:paraId="40CD4B15">
            <w:pPr>
              <w:jc w:val="center"/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  <w:t xml:space="preserve">  - 324</w:t>
            </w:r>
          </w:p>
        </w:tc>
      </w:tr>
      <w:tr w14:paraId="3699D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827" w:type="dxa"/>
            <w:shd w:val="clear" w:color="auto" w:fill="auto"/>
          </w:tcPr>
          <w:p w14:paraId="33EA6F33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B8D8B6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288</w:t>
            </w:r>
          </w:p>
        </w:tc>
        <w:tc>
          <w:tcPr>
            <w:tcW w:w="3261" w:type="dxa"/>
            <w:shd w:val="clear" w:color="auto" w:fill="auto"/>
          </w:tcPr>
          <w:p w14:paraId="255E8826">
            <w:pPr>
              <w:jc w:val="center"/>
              <w:rPr>
                <w:rFonts w:ascii="Times New Roman" w:hAnsi="Times New Roman" w:eastAsia="DejaVu Sans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216</w:t>
            </w:r>
          </w:p>
        </w:tc>
      </w:tr>
      <w:tr w14:paraId="15A57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827" w:type="dxa"/>
            <w:shd w:val="clear" w:color="auto" w:fill="auto"/>
          </w:tcPr>
          <w:p w14:paraId="69B58E94">
            <w:pPr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 xml:space="preserve">ГИА в форме демонстрационного экзамена </w:t>
            </w:r>
          </w:p>
        </w:tc>
        <w:tc>
          <w:tcPr>
            <w:tcW w:w="2268" w:type="dxa"/>
            <w:shd w:val="clear" w:color="auto" w:fill="auto"/>
          </w:tcPr>
          <w:p w14:paraId="752BB8BA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3261" w:type="dxa"/>
            <w:shd w:val="clear" w:color="auto" w:fill="auto"/>
          </w:tcPr>
          <w:p w14:paraId="295AA62B">
            <w:pPr>
              <w:jc w:val="center"/>
              <w:rPr>
                <w:rFonts w:ascii="Times New Roman" w:hAnsi="Times New Roman" w:eastAsia="DejaVu Sans" w:cs="Times New Roman"/>
                <w:i/>
                <w:iCs/>
                <w:sz w:val="24"/>
                <w:szCs w:val="24"/>
                <w:lang w:eastAsia="zh-CN" w:bidi="hi-IN"/>
              </w:rPr>
            </w:pPr>
          </w:p>
        </w:tc>
      </w:tr>
      <w:tr w14:paraId="7E021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3827" w:type="dxa"/>
            <w:shd w:val="clear" w:color="auto" w:fill="auto"/>
          </w:tcPr>
          <w:p w14:paraId="07D2D108">
            <w:pP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268" w:type="dxa"/>
            <w:shd w:val="clear" w:color="auto" w:fill="auto"/>
          </w:tcPr>
          <w:p w14:paraId="3DA9E2D1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1476</w:t>
            </w:r>
          </w:p>
        </w:tc>
        <w:tc>
          <w:tcPr>
            <w:tcW w:w="3261" w:type="dxa"/>
            <w:shd w:val="clear" w:color="auto" w:fill="auto"/>
          </w:tcPr>
          <w:p w14:paraId="396F4DA2">
            <w:pPr>
              <w:jc w:val="center"/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ejaVu Sans" w:cs="Times New Roman"/>
                <w:b/>
                <w:bCs/>
                <w:sz w:val="24"/>
                <w:szCs w:val="24"/>
                <w:lang w:eastAsia="zh-CN" w:bidi="hi-IN"/>
              </w:rPr>
              <w:t>1094</w:t>
            </w:r>
          </w:p>
        </w:tc>
      </w:tr>
      <w:bookmarkEnd w:id="18"/>
    </w:tbl>
    <w:p w14:paraId="20D5248B">
      <w:pPr>
        <w:pStyle w:val="293"/>
        <w:rPr>
          <w:lang w:val="ru-RU"/>
        </w:rPr>
      </w:pPr>
    </w:p>
    <w:p w14:paraId="6EB39DDE">
      <w:pPr>
        <w:pStyle w:val="2"/>
        <w:spacing w:before="0" w:after="0"/>
      </w:pPr>
      <w:bookmarkStart w:id="19" w:name="_Toc151844053"/>
      <w:bookmarkStart w:id="20" w:name="_Toc158807384"/>
      <w:r>
        <w:t>Раздел 3. Характеристика профессиональной деятельности выпускника</w:t>
      </w:r>
      <w:bookmarkEnd w:id="19"/>
      <w:bookmarkEnd w:id="20"/>
    </w:p>
    <w:p w14:paraId="7BBC3532"/>
    <w:p w14:paraId="35105E3E">
      <w:pPr>
        <w:pStyle w:val="304"/>
        <w:spacing w:after="0" w:line="240" w:lineRule="auto"/>
      </w:pPr>
      <w:bookmarkStart w:id="21" w:name="_Toc151844054"/>
      <w:bookmarkStart w:id="22" w:name="_Toc158807385"/>
      <w:r>
        <w:t>3.1. Область профессиональной деятельности выпускников</w:t>
      </w:r>
      <w:bookmarkEnd w:id="21"/>
      <w:r>
        <w:t>:</w:t>
      </w:r>
      <w:bookmarkEnd w:id="22"/>
    </w:p>
    <w:p w14:paraId="0B735564">
      <w:pPr>
        <w:spacing w:line="288" w:lineRule="atLeast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"https://login.consultant.ru/link/?req=doc&amp;base=LAW&amp;n=214720&amp;dst=100116&amp;field=134&amp;date=22.07.2024"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Сквозные виды профессиональной деятельности в промышленности. </w:t>
      </w:r>
    </w:p>
    <w:p w14:paraId="215548D4"/>
    <w:p w14:paraId="5FD7B1E0">
      <w:pPr>
        <w:pStyle w:val="304"/>
        <w:spacing w:after="0" w:line="240" w:lineRule="auto"/>
      </w:pPr>
      <w:bookmarkStart w:id="23" w:name="_Toc158807386"/>
      <w:bookmarkStart w:id="24" w:name="_Toc151844055"/>
      <w:r>
        <w:t>3.2. Профессиональные стандарты</w:t>
      </w:r>
      <w:bookmarkEnd w:id="23"/>
      <w:bookmarkEnd w:id="24"/>
    </w:p>
    <w:p w14:paraId="70CFB570">
      <w:pPr>
        <w:suppressAutoHyphens/>
        <w:ind w:firstLine="709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Перечень профессиональных стандартов, учитываемых при разработке ПОП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СПО:</w:t>
      </w:r>
    </w:p>
    <w:p w14:paraId="024D3031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0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829"/>
        <w:gridCol w:w="1710"/>
        <w:gridCol w:w="2765"/>
        <w:gridCol w:w="2763"/>
      </w:tblGrid>
      <w:tr w14:paraId="3E49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 w14:paraId="6B708C6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bookmarkStart w:id="25" w:name="_Hlk175748773"/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29" w:type="dxa"/>
          </w:tcPr>
          <w:p w14:paraId="57C87D2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ПС</w:t>
            </w:r>
          </w:p>
        </w:tc>
        <w:tc>
          <w:tcPr>
            <w:tcW w:w="1710" w:type="dxa"/>
          </w:tcPr>
          <w:p w14:paraId="4177151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утверждения</w:t>
            </w:r>
          </w:p>
        </w:tc>
        <w:tc>
          <w:tcPr>
            <w:tcW w:w="2765" w:type="dxa"/>
          </w:tcPr>
          <w:p w14:paraId="1071FDB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ОТФ</w:t>
            </w:r>
          </w:p>
        </w:tc>
        <w:tc>
          <w:tcPr>
            <w:tcW w:w="2763" w:type="dxa"/>
          </w:tcPr>
          <w:p w14:paraId="001EF2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ТФ</w:t>
            </w:r>
          </w:p>
        </w:tc>
      </w:tr>
      <w:tr w14:paraId="2A026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</w:tcPr>
          <w:p w14:paraId="15165F0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vMerge w:val="restart"/>
          </w:tcPr>
          <w:p w14:paraId="07BEF95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40.067 Слесарь по контрольно-измерительным приборам и автоматике </w:t>
            </w:r>
          </w:p>
          <w:p w14:paraId="1648E1F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14:paraId="04EA10D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труда и социальной защиты </w:t>
            </w:r>
          </w:p>
          <w:p w14:paraId="0510B63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от 30 сентября 2020 г. № 685н </w:t>
            </w:r>
          </w:p>
        </w:tc>
        <w:tc>
          <w:tcPr>
            <w:tcW w:w="2765" w:type="dxa"/>
            <w:vMerge w:val="restart"/>
          </w:tcPr>
          <w:p w14:paraId="0208DD9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контрольно-измерительных приборов особой сложности, 4</w:t>
            </w:r>
          </w:p>
          <w:p w14:paraId="6D2A2EE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</w:tcPr>
          <w:p w14:paraId="090C490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D/01.4</w:t>
            </w:r>
          </w:p>
          <w:p w14:paraId="103E7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контрольно-измерительных приборов особой сложности</w:t>
            </w:r>
          </w:p>
          <w:p w14:paraId="0655F0C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и замена деталей, узлов и техническое обслуживание контрольно-измерительных приборов особой сложности</w:t>
            </w:r>
          </w:p>
        </w:tc>
      </w:tr>
      <w:tr w14:paraId="395D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</w:tcPr>
          <w:p w14:paraId="3922E1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</w:tcPr>
          <w:p w14:paraId="0A21153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</w:tcPr>
          <w:p w14:paraId="323839E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Merge w:val="continue"/>
          </w:tcPr>
          <w:p w14:paraId="3212E3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</w:tcPr>
          <w:p w14:paraId="19A0655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D/02.4 Слесарная обработка деталей особой сложности контрольно-измерительных приборов</w:t>
            </w:r>
          </w:p>
        </w:tc>
      </w:tr>
      <w:tr w14:paraId="3F4DE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426" w:type="dxa"/>
            <w:vMerge w:val="continue"/>
          </w:tcPr>
          <w:p w14:paraId="4D56D5D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</w:tcPr>
          <w:p w14:paraId="1755AC0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</w:tcPr>
          <w:p w14:paraId="4CB4B6F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Merge w:val="continue"/>
            <w:tcBorders>
              <w:bottom w:val="nil"/>
            </w:tcBorders>
          </w:tcPr>
          <w:p w14:paraId="4BDB43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 w:val="restart"/>
          </w:tcPr>
          <w:p w14:paraId="35ACBFF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D/03.4 Ремонт, регулировка, испытания и сдача элементов систем автоматики</w:t>
            </w:r>
          </w:p>
        </w:tc>
      </w:tr>
      <w:tr w14:paraId="3DF61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6" w:type="dxa"/>
            <w:vMerge w:val="continue"/>
          </w:tcPr>
          <w:p w14:paraId="07F33C4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</w:tcPr>
          <w:p w14:paraId="3904D97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</w:tcPr>
          <w:p w14:paraId="2F81BF9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nil"/>
              <w:bottom w:val="single" w:color="auto" w:sz="4" w:space="0"/>
            </w:tcBorders>
          </w:tcPr>
          <w:p w14:paraId="6FE4C52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 w:val="continue"/>
          </w:tcPr>
          <w:p w14:paraId="108C678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4F4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26" w:type="dxa"/>
            <w:vMerge w:val="restart"/>
          </w:tcPr>
          <w:p w14:paraId="5BACEEF7">
            <w:pPr>
              <w:suppressAutoHyphens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29" w:type="dxa"/>
            <w:vMerge w:val="restart"/>
          </w:tcPr>
          <w:p w14:paraId="0B5AD4A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DejaVu Sans" w:cs="Times New Roman"/>
                <w:iCs/>
                <w:sz w:val="24"/>
                <w:szCs w:val="24"/>
                <w:lang w:eastAsia="zh-CN" w:bidi="hi-IN"/>
              </w:rPr>
              <w:t xml:space="preserve">40.158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Наладчик контрольно-измерительных приборов и автоматики</w:t>
            </w:r>
          </w:p>
          <w:p w14:paraId="5B0B123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14:paraId="565279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труда и социальной защиты </w:t>
            </w:r>
          </w:p>
          <w:p w14:paraId="66C0356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22.10.2020 г. № </w:t>
            </w:r>
            <w:r>
              <w:rPr>
                <w:rFonts w:ascii="Times New Roman" w:hAnsi="Times New Roman" w:cs="Times New Roman"/>
                <w:i w:val="0"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739н</w:t>
            </w:r>
          </w:p>
        </w:tc>
        <w:tc>
          <w:tcPr>
            <w:tcW w:w="2765" w:type="dxa"/>
            <w:vMerge w:val="restart"/>
            <w:tcBorders>
              <w:top w:val="single" w:color="auto" w:sz="4" w:space="0"/>
            </w:tcBorders>
          </w:tcPr>
          <w:p w14:paraId="37C3DA0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ОТФ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аладка и сдача простых контрольно-измерительных приборов и автоматики (КИПиА)</w:t>
            </w:r>
          </w:p>
        </w:tc>
        <w:tc>
          <w:tcPr>
            <w:tcW w:w="2763" w:type="dxa"/>
            <w:tcBorders/>
          </w:tcPr>
          <w:p w14:paraId="45BD516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A/01.3Наладка простых КИПиА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</w:p>
        </w:tc>
      </w:tr>
      <w:tr w14:paraId="3CD7B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26" w:type="dxa"/>
            <w:vMerge w:val="continue"/>
            <w:tcBorders/>
          </w:tcPr>
          <w:p w14:paraId="020A916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  <w:tcBorders/>
          </w:tcPr>
          <w:p w14:paraId="600A679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/>
          </w:tcPr>
          <w:p w14:paraId="3D4CB6F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vMerge w:val="continue"/>
            <w:tcBorders>
              <w:bottom w:val="single" w:color="auto" w:sz="4" w:space="0"/>
            </w:tcBorders>
          </w:tcPr>
          <w:p w14:paraId="7B3D80F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tcBorders/>
          </w:tcPr>
          <w:p w14:paraId="40AAB38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A/02.3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Испытание и сдача в эксплуатацию простых КИПиА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</w:p>
        </w:tc>
      </w:tr>
      <w:bookmarkEnd w:id="25"/>
    </w:tbl>
    <w:p w14:paraId="4DBD6E6B">
      <w:pPr>
        <w:suppressAutoHyphens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4B42019">
      <w:pPr>
        <w:pStyle w:val="304"/>
        <w:spacing w:after="0" w:line="240" w:lineRule="auto"/>
      </w:pPr>
      <w:bookmarkStart w:id="26" w:name="_Toc158807387"/>
      <w:bookmarkStart w:id="27" w:name="_Toc151844056"/>
      <w:r>
        <w:t>3.3. Осваиваемые виды деятельности</w:t>
      </w:r>
      <w:bookmarkEnd w:id="26"/>
      <w:bookmarkEnd w:id="27"/>
    </w:p>
    <w:tbl>
      <w:tblPr>
        <w:tblStyle w:val="7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103"/>
      </w:tblGrid>
      <w:tr w14:paraId="5A12E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009B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198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ПМ</w:t>
            </w:r>
          </w:p>
        </w:tc>
      </w:tr>
      <w:tr w14:paraId="2C5A9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D588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14:paraId="1B50A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6F69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ВД. 1 Выполнение монтажа контрольно-измерительных приборов и электрических схем систем автоматики</w:t>
            </w:r>
          </w:p>
          <w:p w14:paraId="19A623C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A7D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ПМ.01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</w:tr>
      <w:tr w14:paraId="0E77B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A1C02">
            <w:pPr>
              <w:pStyle w:val="36"/>
              <w:spacing w:after="0" w:line="288" w:lineRule="atLeast"/>
            </w:pPr>
            <w:r>
              <w:rPr>
                <w:iCs/>
              </w:rPr>
              <w:t xml:space="preserve">ВД.2 Ведение </w:t>
            </w:r>
            <w:r>
              <w:t>наладки, юстировки и сдача в эксплуатацию контрольно-измерительных приборов и электрических схем систем автоматики</w:t>
            </w:r>
          </w:p>
          <w:p w14:paraId="7FBD65E8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B805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ПМ.02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  <w:szCs w:val="24"/>
              </w:rPr>
              <w:t>наладки, юстировки и сдача в эксплуатацию контрольно-измерительных приборов и электрических схем систем автоматики</w:t>
            </w:r>
          </w:p>
        </w:tc>
      </w:tr>
      <w:tr w14:paraId="377E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5162">
            <w:pPr>
              <w:pStyle w:val="36"/>
              <w:spacing w:after="0" w:line="288" w:lineRule="atLeast"/>
            </w:pPr>
            <w:r>
              <w:rPr>
                <w:iCs/>
              </w:rPr>
              <w:t xml:space="preserve">ВД.3 Ведение </w:t>
            </w:r>
            <w:r>
              <w:t>технического обслуживания, эксплуатации и ремонта контрольно-измерительных приборов и электрических схем систем автоматики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CD46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технического обслуживания, эксплуатации и ремонта контрольно-измерительных приборов и электрических схем систем автоматики</w:t>
            </w:r>
          </w:p>
        </w:tc>
      </w:tr>
    </w:tbl>
    <w:p w14:paraId="36B8A8A5">
      <w:pPr>
        <w:ind w:firstLine="709"/>
        <w:jc w:val="both"/>
        <w:rPr>
          <w:rFonts w:ascii="Times New Roman" w:hAnsi="Times New Roman"/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7073D458">
      <w:pPr>
        <w:pStyle w:val="2"/>
        <w:spacing w:before="0" w:after="0"/>
      </w:pPr>
      <w:bookmarkStart w:id="28" w:name="_Toc158807388"/>
      <w:bookmarkStart w:id="29" w:name="_Toc151844057"/>
      <w:r>
        <w:t>Раздел 4. Планируемые результаты освоения образовательной программы</w:t>
      </w:r>
      <w:bookmarkEnd w:id="28"/>
      <w:bookmarkEnd w:id="29"/>
    </w:p>
    <w:p w14:paraId="26A6351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14ECC2E">
      <w:pPr>
        <w:pStyle w:val="304"/>
        <w:spacing w:after="0" w:line="240" w:lineRule="auto"/>
        <w:rPr>
          <w:bCs/>
        </w:rPr>
      </w:pPr>
      <w:bookmarkStart w:id="30" w:name="_Toc156153677"/>
      <w:bookmarkStart w:id="31" w:name="_Toc158807389"/>
      <w:bookmarkStart w:id="32" w:name="_Toc103593996"/>
      <w:r>
        <w:rPr>
          <w:bCs/>
        </w:rPr>
        <w:t>4.1. Общие компетенции</w:t>
      </w:r>
      <w:bookmarkEnd w:id="30"/>
      <w:bookmarkEnd w:id="31"/>
      <w:bookmarkEnd w:id="32"/>
      <w:r>
        <w:rPr>
          <w:bCs/>
        </w:rPr>
        <w:t xml:space="preserve"> </w:t>
      </w:r>
    </w:p>
    <w:tbl>
      <w:tblPr>
        <w:tblStyle w:val="7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881"/>
        <w:gridCol w:w="10800"/>
      </w:tblGrid>
      <w:tr w14:paraId="19CC6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427" w:type="pct"/>
            <w:vAlign w:val="center"/>
          </w:tcPr>
          <w:p w14:paraId="7FD6CD14">
            <w:pPr>
              <w:suppressAutoHyphens/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</w:rPr>
              <w:t>Код ОК</w:t>
            </w:r>
          </w:p>
        </w:tc>
        <w:tc>
          <w:tcPr>
            <w:tcW w:w="963" w:type="pct"/>
            <w:vAlign w:val="center"/>
          </w:tcPr>
          <w:p w14:paraId="6E866549">
            <w:pPr>
              <w:suppressAutoHyphens/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577AB707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Знания, умения </w:t>
            </w:r>
          </w:p>
        </w:tc>
      </w:tr>
      <w:tr w14:paraId="11F3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52504C4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01</w:t>
            </w:r>
          </w:p>
        </w:tc>
        <w:tc>
          <w:tcPr>
            <w:tcW w:w="963" w:type="pct"/>
            <w:vMerge w:val="restart"/>
          </w:tcPr>
          <w:p w14:paraId="6D8BDB9E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10" w:type="pct"/>
            <w:shd w:val="clear" w:color="auto" w:fill="auto"/>
          </w:tcPr>
          <w:p w14:paraId="29753EB3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6C305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93B489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25CEA2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13E25054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14:paraId="2EF1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60D560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8AAA09E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136F468B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14:paraId="4D78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2D24A8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880EE9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67A559F3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14:paraId="2B92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812548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24084FF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53136EE6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14:paraId="2EBE5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44B709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D2A28B7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330A5728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14:paraId="103B3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715A67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49FAD1E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2CC15734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23390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9C9D47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EE8EB9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68F5191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а</w:t>
            </w:r>
            <w:r>
              <w:rPr>
                <w:rFonts w:ascii="Times New Roman" w:hAnsi="Times New Roman" w:eastAsia="Calibri" w:cs="Times New Roman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14:paraId="2659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D55129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3B8042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174BBE6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14:paraId="73AD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EB6B30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1FDD9B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C708512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14:paraId="4BF6B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EBF732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1B22BF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BD7AC37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методы работы в профессиональной и смежных сферах</w:t>
            </w:r>
          </w:p>
        </w:tc>
      </w:tr>
      <w:tr w14:paraId="7180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2D2F48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1FB1B7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EB2840B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14:paraId="2E26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60E41B3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02</w:t>
            </w:r>
          </w:p>
        </w:tc>
        <w:tc>
          <w:tcPr>
            <w:tcW w:w="963" w:type="pct"/>
            <w:vMerge w:val="restart"/>
          </w:tcPr>
          <w:p w14:paraId="29F5F84F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10" w:type="pct"/>
            <w:shd w:val="clear" w:color="auto" w:fill="auto"/>
          </w:tcPr>
          <w:p w14:paraId="5C43BFE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1EC1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96F51C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EA1EEF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13DE68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14:paraId="550C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D57889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21F187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7AA8DBC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14:paraId="4DD5C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E135F1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834274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A3E948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оценивать практическую значимость результатов поиска</w:t>
            </w:r>
          </w:p>
        </w:tc>
      </w:tr>
      <w:tr w14:paraId="1E93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D1AEE7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D3AD84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E22F813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14:paraId="53730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AC97F4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F237B7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4C3B7E8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14:paraId="5C43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EA0AE1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542F61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5EC1089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14:paraId="5FA12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BC13D9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F64A1D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2A0D892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422DA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449A90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8E588C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01AE0C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14:paraId="016E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C43766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322FAB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315411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приемы структурирования информации</w:t>
            </w:r>
          </w:p>
        </w:tc>
      </w:tr>
      <w:tr w14:paraId="4101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8DABEF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ADD76A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CDB3807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формат оформления результатов поиска информации</w:t>
            </w:r>
          </w:p>
        </w:tc>
      </w:tr>
      <w:tr w14:paraId="6CC4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70DEF6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CA6D2B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E1CAA7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14:paraId="2D885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E70761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6EFB7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BEF7C81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14:paraId="07983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63D29C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03</w:t>
            </w:r>
          </w:p>
        </w:tc>
        <w:tc>
          <w:tcPr>
            <w:tcW w:w="963" w:type="pct"/>
            <w:vMerge w:val="restart"/>
          </w:tcPr>
          <w:p w14:paraId="21DD91D8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10" w:type="pct"/>
            <w:shd w:val="clear" w:color="auto" w:fill="auto"/>
          </w:tcPr>
          <w:p w14:paraId="4C30CF94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Умения: </w:t>
            </w:r>
          </w:p>
        </w:tc>
      </w:tr>
      <w:tr w14:paraId="5C02A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6B0F69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DF1935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5E6381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14:paraId="5E5F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C53847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B0E50A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CA844AB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</w:rPr>
              <w:t>применять современную научную профессиональную терминологию</w:t>
            </w:r>
          </w:p>
        </w:tc>
      </w:tr>
      <w:tr w14:paraId="19E43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C0FF06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A8792C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28D82E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14:paraId="0437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29F90E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E86969B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E7045EC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Cs/>
              </w:rPr>
              <w:t>выявлять достоинства и недостатки коммерческой идеи</w:t>
            </w:r>
          </w:p>
        </w:tc>
      </w:tr>
      <w:tr w14:paraId="5BBF3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3D4900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CA5E8F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D7850C4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14:paraId="27AC6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223168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7244B6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F1A1BE0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14:paraId="3919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B5AFB9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C72376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F7D685E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определять источники достоверной правовой информации</w:t>
            </w:r>
          </w:p>
        </w:tc>
      </w:tr>
      <w:tr w14:paraId="73739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F54816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7F4165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BA13B79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</w:rPr>
              <w:t>составлять различные правовые документы</w:t>
            </w:r>
          </w:p>
        </w:tc>
      </w:tr>
      <w:tr w14:paraId="0F791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510129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4A5449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F3716F9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14:paraId="5BDE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414B3E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946E9A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9018F2C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14:paraId="093A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BB25CA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498BA1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22825A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2991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9E187D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C24840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882B61D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14:paraId="6E63A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77A80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7765D3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056D630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14:paraId="0F36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148075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34E78A3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C69BAF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14:paraId="23F1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940B3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87F66D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3E644F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14:paraId="0E56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C86EC3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F216D7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4D3043F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правила разработки презентации</w:t>
            </w:r>
          </w:p>
        </w:tc>
      </w:tr>
      <w:tr w14:paraId="4CD55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3D0D55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D95FE4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8BF4561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основные этапы разработки и реализации проекта</w:t>
            </w:r>
          </w:p>
        </w:tc>
      </w:tr>
      <w:tr w14:paraId="1AF5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2FAE44A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04</w:t>
            </w:r>
          </w:p>
        </w:tc>
        <w:tc>
          <w:tcPr>
            <w:tcW w:w="963" w:type="pct"/>
            <w:vMerge w:val="restart"/>
          </w:tcPr>
          <w:p w14:paraId="4B8CD2EC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10" w:type="pct"/>
            <w:shd w:val="clear" w:color="auto" w:fill="auto"/>
          </w:tcPr>
          <w:p w14:paraId="7484852B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  <w:t xml:space="preserve">Умения: </w:t>
            </w:r>
          </w:p>
        </w:tc>
      </w:tr>
      <w:tr w14:paraId="4C92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E68AB3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07C64F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9DF0A1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  <w:spacing w:val="-4"/>
              </w:rPr>
              <w:t>организовывать работу коллектива и команды</w:t>
            </w:r>
          </w:p>
        </w:tc>
      </w:tr>
      <w:tr w14:paraId="031A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351675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4F69A92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BA48F4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14:paraId="3902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C90F6A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053D57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B320550">
            <w:pPr>
              <w:suppressAutoHyphens/>
              <w:rPr>
                <w:rFonts w:ascii="Times New Roman" w:hAnsi="Times New Roman" w:eastAsia="Calibri" w:cs="Times New Roman"/>
                <w:bCs/>
                <w:spacing w:val="-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06F47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1E5578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65BEAC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C7A9D61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психологические основы деятельности коллектива</w:t>
            </w:r>
          </w:p>
        </w:tc>
      </w:tr>
      <w:tr w14:paraId="44B52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C08146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D02ED7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A7BA6A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психологические особенности личности</w:t>
            </w:r>
          </w:p>
        </w:tc>
      </w:tr>
      <w:tr w14:paraId="4362B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73C659E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05</w:t>
            </w:r>
          </w:p>
        </w:tc>
        <w:tc>
          <w:tcPr>
            <w:tcW w:w="963" w:type="pct"/>
            <w:vMerge w:val="restart"/>
          </w:tcPr>
          <w:p w14:paraId="1B746A69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10" w:type="pct"/>
            <w:shd w:val="clear" w:color="auto" w:fill="auto"/>
          </w:tcPr>
          <w:p w14:paraId="5C22F01F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iCs/>
              </w:rPr>
              <w:t xml:space="preserve"> </w:t>
            </w:r>
          </w:p>
        </w:tc>
      </w:tr>
      <w:tr w14:paraId="2D8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CC75FE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7B6E7A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43B2F1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грамотно </w:t>
            </w:r>
            <w:r>
              <w:rPr>
                <w:rFonts w:ascii="Times New Roman" w:hAnsi="Times New Roman" w:eastAsia="Calibri" w:cs="Times New Roman"/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14:paraId="529B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AA48D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5E7ED7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1B75DE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проявлять толерантность в рабочем коллективе</w:t>
            </w:r>
          </w:p>
        </w:tc>
      </w:tr>
      <w:tr w14:paraId="2C79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293F482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C0A1D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80D977D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4CA8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EE7A4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5D6375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589A5BF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правила оформления документов </w:t>
            </w:r>
          </w:p>
        </w:tc>
      </w:tr>
      <w:tr w14:paraId="20CC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53956A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3BDDC7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F51D10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правила построения устных сообщений</w:t>
            </w:r>
          </w:p>
        </w:tc>
      </w:tr>
      <w:tr w14:paraId="79F82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524F92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677198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C2A331F">
            <w:pPr>
              <w:suppressAutoHyphens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особенности социального и культурного контекста</w:t>
            </w:r>
          </w:p>
        </w:tc>
      </w:tr>
      <w:tr w14:paraId="2100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  <w:shd w:val="clear" w:color="auto" w:fill="auto"/>
          </w:tcPr>
          <w:p w14:paraId="407586E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06</w:t>
            </w:r>
          </w:p>
        </w:tc>
        <w:tc>
          <w:tcPr>
            <w:tcW w:w="963" w:type="pct"/>
            <w:vMerge w:val="restart"/>
            <w:shd w:val="clear" w:color="auto" w:fill="auto"/>
          </w:tcPr>
          <w:p w14:paraId="77C57EC5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10" w:type="pct"/>
            <w:shd w:val="clear" w:color="auto" w:fill="auto"/>
          </w:tcPr>
          <w:p w14:paraId="6E9D3B82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 </w:t>
            </w:r>
          </w:p>
        </w:tc>
      </w:tr>
      <w:tr w14:paraId="62EE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3796791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22B0561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F650EA0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проявлять гражданско-патриотическую позицию</w:t>
            </w:r>
          </w:p>
        </w:tc>
      </w:tr>
      <w:tr w14:paraId="42273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04FF5E8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53DAD30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2E5BA43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демонстрировать осознанное поведение</w:t>
            </w:r>
          </w:p>
        </w:tc>
      </w:tr>
      <w:tr w14:paraId="6011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767BF5A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0C8B563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5D0A333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описывать значимость своей профессии</w:t>
            </w:r>
          </w:p>
        </w:tc>
      </w:tr>
      <w:tr w14:paraId="18836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2586C4F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3E3E372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F78633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применять стандарты антикоррупционного поведения</w:t>
            </w:r>
          </w:p>
        </w:tc>
      </w:tr>
      <w:tr w14:paraId="704C5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  <w:shd w:val="clear" w:color="auto" w:fill="auto"/>
          </w:tcPr>
          <w:p w14:paraId="03B4CC0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  <w:shd w:val="clear" w:color="auto" w:fill="auto"/>
          </w:tcPr>
          <w:p w14:paraId="4A036CA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06CFDAC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3391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B49E26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C7ED6F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778E260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сущность гражданско-патриотической позиции</w:t>
            </w:r>
          </w:p>
        </w:tc>
      </w:tr>
      <w:tr w14:paraId="2E897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65D02D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942104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0642FC5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традиционных общечеловеческих ценностей, в том</w:t>
            </w:r>
            <w:r>
              <w:rPr>
                <w:rFonts w:ascii="Times New Roman" w:hAnsi="Times New Roman" w:eastAsia="Calibri" w:cs="Times New Roman"/>
                <w:iCs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14:paraId="6B87E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B4FC1E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DCFCB68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7FA61D4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значимость профессиональной деятельности по профессии</w:t>
            </w:r>
          </w:p>
        </w:tc>
      </w:tr>
      <w:tr w14:paraId="59DE6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788810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ACADE5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46A3775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14:paraId="5FE8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43E91C8B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07</w:t>
            </w:r>
          </w:p>
        </w:tc>
        <w:tc>
          <w:tcPr>
            <w:tcW w:w="963" w:type="pct"/>
            <w:vMerge w:val="restart"/>
          </w:tcPr>
          <w:p w14:paraId="60F8E50C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10" w:type="pct"/>
            <w:shd w:val="clear" w:color="auto" w:fill="auto"/>
          </w:tcPr>
          <w:p w14:paraId="4777F46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Умения: </w:t>
            </w:r>
          </w:p>
        </w:tc>
      </w:tr>
      <w:tr w14:paraId="55090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A1F7C4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4EF76A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CD1507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соблюдать нормы экологической безопасности</w:t>
            </w:r>
          </w:p>
        </w:tc>
      </w:tr>
      <w:tr w14:paraId="3E73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727A20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67EE76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7BB1075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</w:tr>
      <w:tr w14:paraId="5C46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6C64FF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0F6909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715D982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14:paraId="2C44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90DF3C4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74D6E0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667EEE7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14:paraId="1A1CE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9C40FC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19DE3F1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F0A52F3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эффективно действовать в чрезвычайных ситуациях</w:t>
            </w:r>
          </w:p>
        </w:tc>
      </w:tr>
      <w:tr w14:paraId="4824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1D9C9F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B25476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030B88B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5C8D3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EE8C46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2C32299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A391FFE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14:paraId="52300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1CBA365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C4822B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56BC34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14:paraId="7A165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8D279D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D999F4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72D89699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пути обеспечения ресурсосбережения</w:t>
            </w:r>
          </w:p>
        </w:tc>
      </w:tr>
      <w:tr w14:paraId="24F06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9CAD8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03B94FC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4B16806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принципы бережливого производства</w:t>
            </w:r>
          </w:p>
        </w:tc>
      </w:tr>
      <w:tr w14:paraId="32FA4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569357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0361C89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7070292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14:paraId="1D4E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6D11911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EBB747F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2E81A88">
            <w:pPr>
              <w:suppressAutoHyphens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Cs/>
                <w:iCs/>
              </w:rPr>
              <w:t>правила поведения в чрезвычайных ситуациях</w:t>
            </w:r>
          </w:p>
        </w:tc>
      </w:tr>
      <w:tr w14:paraId="5C64B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67B927DC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08</w:t>
            </w:r>
          </w:p>
        </w:tc>
        <w:tc>
          <w:tcPr>
            <w:tcW w:w="963" w:type="pct"/>
            <w:vMerge w:val="restart"/>
          </w:tcPr>
          <w:p w14:paraId="453B21DA">
            <w:pPr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610" w:type="pct"/>
            <w:shd w:val="clear" w:color="auto" w:fill="auto"/>
          </w:tcPr>
          <w:p w14:paraId="088E7680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 xml:space="preserve">Умения: </w:t>
            </w:r>
          </w:p>
        </w:tc>
      </w:tr>
      <w:tr w14:paraId="7B99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F1497C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40F8E8C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E62B3D3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14:paraId="08F3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41A02E0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4ED377F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6AA64D60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14:paraId="7CCC6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B9617A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8159218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556C4E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>профессии</w:t>
            </w:r>
          </w:p>
        </w:tc>
      </w:tr>
      <w:tr w14:paraId="21A5E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49BC6CAE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5CA21B90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20840AC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iCs/>
              </w:rPr>
              <w:t>Знания:</w:t>
            </w:r>
          </w:p>
        </w:tc>
      </w:tr>
      <w:tr w14:paraId="40A9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578CC5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36449EE5">
            <w:pPr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E305E96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14:paraId="120C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D2955B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5C965ED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4D95E88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основы здорового образа жизни</w:t>
            </w:r>
          </w:p>
        </w:tc>
      </w:tr>
      <w:tr w14:paraId="63E8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E1B752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E6A5698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4094D54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 xml:space="preserve">условия профессиональной деятельности и зоны риска физического здоровья для </w:t>
            </w:r>
            <w:r>
              <w:rPr>
                <w:rFonts w:ascii="Times New Roman" w:hAnsi="Times New Roman" w:eastAsia="Calibri" w:cs="Times New Roman"/>
                <w:bCs/>
                <w:iCs/>
              </w:rPr>
              <w:t>профессии</w:t>
            </w:r>
          </w:p>
        </w:tc>
      </w:tr>
      <w:tr w14:paraId="4925E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621C67E6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6CAC95A">
            <w:pPr>
              <w:suppressAutoHyphens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6099855">
            <w:pPr>
              <w:suppressAutoHyphens/>
              <w:rPr>
                <w:rFonts w:ascii="Times New Roman" w:hAnsi="Times New Roman" w:eastAsia="Calibri" w:cs="Times New Roman"/>
                <w:b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средства профилактики перенапряжения</w:t>
            </w:r>
          </w:p>
        </w:tc>
      </w:tr>
      <w:tr w14:paraId="0A32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restart"/>
          </w:tcPr>
          <w:p w14:paraId="4DBCB4E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ОК 09</w:t>
            </w:r>
          </w:p>
        </w:tc>
        <w:tc>
          <w:tcPr>
            <w:tcW w:w="963" w:type="pct"/>
            <w:vMerge w:val="restart"/>
          </w:tcPr>
          <w:p w14:paraId="5B741186">
            <w:pPr>
              <w:suppressAutoHyphens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10" w:type="pct"/>
            <w:shd w:val="clear" w:color="auto" w:fill="auto"/>
          </w:tcPr>
          <w:p w14:paraId="0ED13034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 w:eastAsia="Calibri" w:cs="Times New Roman"/>
                <w:iCs/>
              </w:rPr>
              <w:t xml:space="preserve"> </w:t>
            </w:r>
          </w:p>
        </w:tc>
      </w:tr>
      <w:tr w14:paraId="7F15D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E79831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6A82529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2CCE3D6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14:paraId="58349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34252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22765B8D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1878CE2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участвовать в диалогах на знакомые общие и профессиональные темы</w:t>
            </w:r>
          </w:p>
        </w:tc>
      </w:tr>
      <w:tr w14:paraId="6EFB5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3A39BA7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69742B0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430697D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14:paraId="6D5C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3B43147F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177627C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9C1DD8B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14:paraId="25553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1C6516A8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D22FB47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3B18111C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14:paraId="5267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065062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EAAD1BA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0A3C9D32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Знания:</w:t>
            </w:r>
          </w:p>
        </w:tc>
      </w:tr>
      <w:tr w14:paraId="70894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FD0D9C3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A3EFAB5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CF2FAB8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14:paraId="200B9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D3C257A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7769B66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76BDD0A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14:paraId="23F3A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78147CC2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45030DAC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450344F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14:paraId="19021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555963FD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615DD054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1FC30E23">
            <w:pPr>
              <w:suppressAutoHyphens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особенности произношения</w:t>
            </w:r>
          </w:p>
        </w:tc>
      </w:tr>
      <w:tr w14:paraId="568F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7" w:type="pct"/>
            <w:vMerge w:val="continue"/>
          </w:tcPr>
          <w:p w14:paraId="00EF4FB9">
            <w:pPr>
              <w:jc w:val="center"/>
              <w:rPr>
                <w:rFonts w:ascii="Times New Roman" w:hAnsi="Times New Roman" w:eastAsia="Calibri" w:cs="Times New Roman"/>
                <w:iCs/>
              </w:rPr>
            </w:pPr>
          </w:p>
        </w:tc>
        <w:tc>
          <w:tcPr>
            <w:tcW w:w="963" w:type="pct"/>
            <w:vMerge w:val="continue"/>
          </w:tcPr>
          <w:p w14:paraId="77D21DCE">
            <w:pPr>
              <w:suppressAutoHyphens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3610" w:type="pct"/>
            <w:shd w:val="clear" w:color="auto" w:fill="auto"/>
          </w:tcPr>
          <w:p w14:paraId="54E4549F">
            <w:pPr>
              <w:suppressAutoHyphens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iCs/>
              </w:rPr>
              <w:t>правила чтения текстов профессиональной направленности</w:t>
            </w:r>
          </w:p>
        </w:tc>
      </w:tr>
    </w:tbl>
    <w:p w14:paraId="794B1747"/>
    <w:p w14:paraId="465377C5">
      <w:pPr>
        <w:pStyle w:val="304"/>
        <w:spacing w:after="0" w:line="240" w:lineRule="auto"/>
        <w:rPr>
          <w:bCs/>
        </w:rPr>
      </w:pPr>
      <w:bookmarkStart w:id="33" w:name="_Toc158807390"/>
      <w:bookmarkStart w:id="34" w:name="_Toc151844060"/>
      <w:r>
        <w:rPr>
          <w:bCs/>
        </w:rPr>
        <w:t>4.2. Профессиональные компетенции</w:t>
      </w:r>
      <w:bookmarkEnd w:id="33"/>
      <w:r>
        <w:rPr>
          <w:bCs/>
        </w:rPr>
        <w:t xml:space="preserve"> </w:t>
      </w:r>
      <w:bookmarkEnd w:id="34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4"/>
        <w:gridCol w:w="4247"/>
        <w:gridCol w:w="7841"/>
      </w:tblGrid>
      <w:tr w14:paraId="11AE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</w:tcPr>
          <w:p w14:paraId="544CAA67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35" w:name="_Hlk131166161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4247" w:type="dxa"/>
          </w:tcPr>
          <w:p w14:paraId="1C321141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841" w:type="dxa"/>
            <w:shd w:val="clear" w:color="auto" w:fill="auto"/>
          </w:tcPr>
          <w:p w14:paraId="47CCAA4D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14:paraId="436A8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restart"/>
          </w:tcPr>
          <w:p w14:paraId="6332141C">
            <w:pPr>
              <w:suppressAutoHyphens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  <w:tc>
          <w:tcPr>
            <w:tcW w:w="4247" w:type="dxa"/>
            <w:vMerge w:val="restart"/>
          </w:tcPr>
          <w:p w14:paraId="133A5B1A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ПК 1.1. Осуществлять подготовку к использованию инструмента, оборудования и приспособлений.</w:t>
            </w:r>
          </w:p>
          <w:p w14:paraId="40C5C19F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DA1CE0B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Навыки:</w:t>
            </w:r>
          </w:p>
        </w:tc>
      </w:tr>
      <w:tr w14:paraId="4DF9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7FD58C2">
            <w:pPr>
              <w:suppressAutoHyphens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D42E9EF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B155F6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подготовки к использованию инструмента, оборудования и приспособлений в соответствии с заданием в зависимости от видов монтажа.</w:t>
            </w:r>
          </w:p>
        </w:tc>
      </w:tr>
      <w:tr w14:paraId="00AA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CFC584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7D2CE6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D44BA40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2B3FE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AA91D0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64CB605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93B19C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выбирать и заготавливать провода различных марок в зависимости от видов монтажа. </w:t>
            </w:r>
          </w:p>
          <w:p w14:paraId="1B5872F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пользоваться измерительными приборами и диагностической аппаратурой для монтажа приборов и систем автоматики различных степеней сложности.</w:t>
            </w:r>
          </w:p>
        </w:tc>
      </w:tr>
      <w:tr w14:paraId="4AD52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E96DE9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CE6CDC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D713399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417B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D88A37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DF3FC6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426ABC0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инструменты и приспособления для различных видов монтажа. конструкторская, производственно-технологическую и нормативная документация, необходимую для выполнения работ. </w:t>
            </w:r>
          </w:p>
          <w:p w14:paraId="5A979E4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характеристики и области применения электрических кабелей. </w:t>
            </w:r>
          </w:p>
          <w:p w14:paraId="05A09045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элементы микроэлектроники, их классификация, типы, характеристики и назначение, маркировка. </w:t>
            </w:r>
          </w:p>
          <w:p w14:paraId="7BCB658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коммутационные приборы, их классификация, область применения и принцип действия. </w:t>
            </w:r>
          </w:p>
          <w:p w14:paraId="4503E528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 и назначение основных блоков систем автоматического управления и регулирования.</w:t>
            </w:r>
          </w:p>
        </w:tc>
      </w:tr>
      <w:tr w14:paraId="7E01F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2644" w:type="dxa"/>
            <w:vMerge w:val="continue"/>
          </w:tcPr>
          <w:p w14:paraId="294885F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5E493C4F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1.2. Определять последовательность и оптимальные способы монтажа контрольно-измерительных приборов и электрических схем различных систем автоматики.</w:t>
            </w:r>
          </w:p>
        </w:tc>
        <w:tc>
          <w:tcPr>
            <w:tcW w:w="7841" w:type="dxa"/>
            <w:shd w:val="clear" w:color="auto" w:fill="auto"/>
          </w:tcPr>
          <w:p w14:paraId="3A9B9723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645E6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D760E6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513B24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FAB295A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последовательности и оптимальных схем монтажа приборов и электрических схем различных систем автоматики в соответствии с заданием и требованиями технической документации.</w:t>
            </w:r>
          </w:p>
        </w:tc>
      </w:tr>
      <w:tr w14:paraId="5682F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3AAC8A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9DFA64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3FB9B56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24A2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865A1F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6E0437D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2DEC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схемы соединений, принципиальные электрические схемы. составлять различные схемы соединений с использованием элементов микроэлектроники. </w:t>
            </w:r>
          </w:p>
          <w:p w14:paraId="277DEAB6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отдельные элементы регулирующих устройств.</w:t>
            </w:r>
          </w:p>
        </w:tc>
      </w:tr>
      <w:tr w14:paraId="34619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95CB86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51C1D1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294DFFC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562D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2644" w:type="dxa"/>
            <w:vMerge w:val="continue"/>
            <w:tcBorders>
              <w:bottom w:val="nil"/>
            </w:tcBorders>
          </w:tcPr>
          <w:p w14:paraId="20024B4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30DFCA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1AA2EF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электрические схемы и схемы соединений, условные изображения и маркировку проводов. </w:t>
            </w:r>
          </w:p>
          <w:p w14:paraId="77D886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схем промышленной автоматики, телемеханики, связи. функциональные и структурные схемы программируемых контроллеров. </w:t>
            </w:r>
          </w:p>
          <w:p w14:paraId="48A0D3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принципы построения систем управления на базе микропроцессорной техники. </w:t>
            </w:r>
          </w:p>
          <w:p w14:paraId="5CD61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макетирования схем. </w:t>
            </w:r>
          </w:p>
          <w:p w14:paraId="1D3FB8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последовательность и требуемые характеристики сдачи выполненных работ. </w:t>
            </w:r>
          </w:p>
          <w:p w14:paraId="3092D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сдаточной технической документации. </w:t>
            </w:r>
          </w:p>
          <w:p w14:paraId="0D13B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установления режимов работы отдельных устройств, приборов и блоков. </w:t>
            </w:r>
          </w:p>
          <w:p w14:paraId="4757F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и назначение основных электромонтажных операций. назначение и области применения пайки, лужения. </w:t>
            </w:r>
          </w:p>
          <w:p w14:paraId="15DECB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соединения проводов. </w:t>
            </w:r>
          </w:p>
          <w:p w14:paraId="1F352DDC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процесса установки крепления и пайки радиоэлементов. классификация электрических проводок, их назначение.</w:t>
            </w:r>
          </w:p>
        </w:tc>
      </w:tr>
      <w:tr w14:paraId="5191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restart"/>
            <w:tcBorders>
              <w:top w:val="nil"/>
            </w:tcBorders>
          </w:tcPr>
          <w:p w14:paraId="188FE8E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63E6EC0A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ПК 1.3. Производить монтаж и демонтаж, сборку и разборку контрольно-измерительных приборов, электрических схем различных систем автоматики, систем управления оборудованием на базе микропроцессорной техники. </w:t>
            </w:r>
          </w:p>
          <w:p w14:paraId="2CFA1AB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11DFCB94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7D3AF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D6F1D2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ABE695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5DAFD7A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 монтажа приборов и электрических схем различных систем автоматики в соответствии с заданием с соблюдением требования к качеству выполненных работ</w:t>
            </w:r>
          </w:p>
        </w:tc>
      </w:tr>
      <w:tr w14:paraId="05071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ADD8FF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0E8338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70D51C7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1D795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D30C0E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5265CAB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61DC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расшивку проводов и жгутование. </w:t>
            </w:r>
          </w:p>
          <w:p w14:paraId="5E96B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лужение, пайку проводов; сваривать провода. </w:t>
            </w:r>
          </w:p>
          <w:p w14:paraId="562F4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электромонтажные работы с электрическими кабелями, производить печатный монтаж; производить монтаж электрорадиоэлементов. </w:t>
            </w:r>
          </w:p>
          <w:p w14:paraId="6DB7A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прокладывать электрические проводки в системах контроля и регулирования и производить их монтаж. </w:t>
            </w:r>
          </w:p>
          <w:p w14:paraId="39358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монтаж трубных проводок в системах контроля и регулирования.</w:t>
            </w:r>
          </w:p>
          <w:p w14:paraId="56C1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монтаж щитов, пультов, стативов. </w:t>
            </w:r>
          </w:p>
          <w:p w14:paraId="4689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качество результатов собственной деятельности. </w:t>
            </w:r>
          </w:p>
          <w:p w14:paraId="151338DE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сдаточную документацию.</w:t>
            </w:r>
          </w:p>
        </w:tc>
      </w:tr>
      <w:tr w14:paraId="2D61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439F3D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E4B927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43E842C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263D7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9F41F3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55DB9C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7ADB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сборки блоков аппаратуры различных степеней сложности. конструкция и размещение оборудования, назначение, способы монтажа различных приборов и систем автоматизации. </w:t>
            </w:r>
          </w:p>
          <w:p w14:paraId="4D8DF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трубные проводки, их классификацию и назначение, технические требования к ним. </w:t>
            </w:r>
          </w:p>
          <w:p w14:paraId="5B74ADD3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автоматическому управлению и регулированию производственных и технологических процессов.</w:t>
            </w:r>
          </w:p>
        </w:tc>
      </w:tr>
      <w:tr w14:paraId="10979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E00EBA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245E523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ПК 1.4. Осуществлять слесарную обработку, восстановление и замену поврежденных деталей и узлов контрольно-измерительных приборов, монтаж и устранение неисправностей электрических схем систем автоматики. </w:t>
            </w:r>
          </w:p>
          <w:p w14:paraId="518415C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344C71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Навыки:</w:t>
            </w:r>
          </w:p>
        </w:tc>
      </w:tr>
      <w:tr w14:paraId="15A9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18E9C9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719575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2399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выполнения слесарной обработки, восстановления и замены поврежденных деталей и узлов контрольно-измерительных приборов, монтажа и устранения неисправностей электрических схем систем автоматики.</w:t>
            </w:r>
          </w:p>
        </w:tc>
      </w:tr>
      <w:tr w14:paraId="30A3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ECD0BE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B4E17E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DF7A5E0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Умения: </w:t>
            </w:r>
          </w:p>
        </w:tc>
      </w:tr>
      <w:tr w14:paraId="2525F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5FE7CB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F023FE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45B7F0D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выполнять основные виды слесарной обработки. уметь восстанавливать и заменять поврежденные детали узлов контрольно- измерительных приборов. осуществлять монтаж электрических систем автоматики. устранять неисправности.</w:t>
            </w:r>
          </w:p>
        </w:tc>
      </w:tr>
      <w:tr w14:paraId="4FCDF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644" w:type="dxa"/>
            <w:vMerge w:val="continue"/>
          </w:tcPr>
          <w:p w14:paraId="3D80A0A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AA0B86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2CE4F8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Знания:</w:t>
            </w:r>
          </w:p>
        </w:tc>
      </w:tr>
      <w:tr w14:paraId="12CD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C619FB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8398A5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127D41C4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виды и технологию слесарной обработки. </w:t>
            </w:r>
          </w:p>
          <w:p w14:paraId="6A50AFFA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правила охраны труда и техники безопасности. </w:t>
            </w:r>
          </w:p>
          <w:p w14:paraId="347BF75E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приемы восстановления поврежденных деталей. виды неисправностей электрических схем и систем автоматики  и пути их устранения.</w:t>
            </w:r>
          </w:p>
        </w:tc>
      </w:tr>
      <w:tr w14:paraId="484A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49BDAC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1A261B3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1.5. Читать электрические схемы подключения контрольно-измерительных приборов и систем автоматики.</w:t>
            </w:r>
          </w:p>
          <w:p w14:paraId="42EF6CC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62D70B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Навыки:</w:t>
            </w:r>
          </w:p>
        </w:tc>
      </w:tr>
      <w:tr w14:paraId="3C069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941F85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2E055C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134794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чтения электрических схем подключения контрольно-измерительных приборов и систем автоматики.</w:t>
            </w:r>
          </w:p>
        </w:tc>
      </w:tr>
      <w:tr w14:paraId="561AA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3E0848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7485FE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E949B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Умения: </w:t>
            </w:r>
          </w:p>
        </w:tc>
      </w:tr>
      <w:tr w14:paraId="79668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69A7EE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00423D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9E09FFD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читать электрические схемы подключения контрольно-измерительных приборов и систем автоматики.</w:t>
            </w:r>
          </w:p>
        </w:tc>
      </w:tr>
      <w:tr w14:paraId="5C319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DD92CF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F9E265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131BD2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Знания:</w:t>
            </w:r>
          </w:p>
        </w:tc>
      </w:tr>
      <w:tr w14:paraId="1279B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6D0905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A3DA27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98E4854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правила чтения электрических схем подключения контрольно-измерительных приборов и систем автоматики, условные обозначения.</w:t>
            </w:r>
          </w:p>
        </w:tc>
      </w:tr>
      <w:tr w14:paraId="7271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restart"/>
          </w:tcPr>
          <w:p w14:paraId="62B91479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bookmarkStart w:id="36" w:name="_Hlk149648801"/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Ведение наладки, юстировки и сдача в эксплуатацию контрольно-измерительных приборов и электрических схем систем автоматики</w:t>
            </w:r>
          </w:p>
        </w:tc>
        <w:tc>
          <w:tcPr>
            <w:tcW w:w="4247" w:type="dxa"/>
            <w:vMerge w:val="restart"/>
          </w:tcPr>
          <w:p w14:paraId="715349C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2.1. Определять последовательность и требования к основным этапам пусконаладочных работ контрольно-измерительных приборов и систем автоматики на основе инструкций изготовителя и нормативно-технических документов.</w:t>
            </w:r>
          </w:p>
          <w:p w14:paraId="23419595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6144395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25BC5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34CC63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35CE7B3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E318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выбора необходимых приборов и инструментов. </w:t>
            </w:r>
          </w:p>
          <w:p w14:paraId="1E45F7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определения пригодности приборов к использованию. </w:t>
            </w:r>
          </w:p>
          <w:p w14:paraId="7D3CEF7C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 необходимой подготовки приборов к работе.</w:t>
            </w:r>
          </w:p>
        </w:tc>
      </w:tr>
      <w:tr w14:paraId="0478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56BAE4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F09C1F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46226D2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17DFC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22A247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5C6D36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7AA2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схемы структур управления автоматическими линиями. передавать схемы промышленной автоматики, телемеханики, связи в эксплуатацию. </w:t>
            </w:r>
          </w:p>
          <w:p w14:paraId="055E90A5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передавать в эксплуатацию автоматизированные системы различной степени сложности на базе микропроцессорной техники.</w:t>
            </w:r>
          </w:p>
        </w:tc>
      </w:tr>
      <w:tr w14:paraId="0D5C1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F9D4A9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504319C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940FDF9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4909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1F829C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867F5E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751C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производственно-технологическая и нормативная документация, необходимая для выполнения работ. </w:t>
            </w:r>
          </w:p>
          <w:p w14:paraId="779BF1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электроизмерительные приборы, их классификация, назначение и область применения (приборы для измерения давления, измерения расхода и количества, измерения уровня, измерения и контроля физико-механических параметров). </w:t>
            </w:r>
          </w:p>
          <w:p w14:paraId="348D01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и состав оборудования станков с программным управлением. </w:t>
            </w:r>
          </w:p>
          <w:p w14:paraId="209200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автоматического управления станками. </w:t>
            </w:r>
          </w:p>
          <w:p w14:paraId="1C36AE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программного управления станками. </w:t>
            </w:r>
          </w:p>
          <w:p w14:paraId="78D1CE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оборудования, аппаратуру управления автоматическими линиями. </w:t>
            </w:r>
          </w:p>
          <w:p w14:paraId="23E06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автоматических станочных систем. </w:t>
            </w:r>
          </w:p>
          <w:p w14:paraId="7327E8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о гибких автоматизированных производствах, технические характеристики промышленных роботов. </w:t>
            </w:r>
          </w:p>
          <w:p w14:paraId="5D0BB0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систем управления роботами. </w:t>
            </w:r>
          </w:p>
          <w:p w14:paraId="2479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оборудования, аппаратуры и приборов управления металлообрабатывающих комплексов. </w:t>
            </w:r>
          </w:p>
          <w:p w14:paraId="5C90BC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необходимые приборы, аппаратуру, инструменты, технологию вспомогательных наладочных работ со следящей аппаратурой и ее блоками. </w:t>
            </w:r>
          </w:p>
          <w:p w14:paraId="378B7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диагностической аппаратуры, созданной на базе микропроцессорной техники. </w:t>
            </w:r>
          </w:p>
          <w:p w14:paraId="7CCD36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схема и принципы работы электронных устройств, подавляющих радиопомехи. </w:t>
            </w:r>
          </w:p>
          <w:p w14:paraId="67A20C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схема и принципы работы "интеллектуальных" датчиков, ультразвуковых установок. </w:t>
            </w:r>
          </w:p>
          <w:p w14:paraId="4EB3DD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характеристика пусконаладочных работ. </w:t>
            </w:r>
          </w:p>
          <w:p w14:paraId="654C29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наладки и технологию выполнения наладки контрольно-измерительных приборов. </w:t>
            </w:r>
          </w:p>
          <w:p w14:paraId="35D11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наладки систем, приборы и аппаратуру, используемые при наладке. </w:t>
            </w:r>
          </w:p>
          <w:p w14:paraId="31B006FF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наладки телевизионного и телеконтролирующего оборудования.</w:t>
            </w:r>
          </w:p>
        </w:tc>
      </w:tr>
      <w:tr w14:paraId="5AC3E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2BA1F7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3956543A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2.2. Выполнять пусконаладочные работы контрольно-измерительных приборов и систем автоматики.</w:t>
            </w:r>
          </w:p>
          <w:p w14:paraId="3FEA04CC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0FC6DAC8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6B89B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8A33F3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9BCD55C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7C51DC9F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необходимого объёма работ по проведению пусконаладочных работ приборов и систем автоматики в соответствии с заданием с соблюдением требований к качеству выполняемых работ. составления графика пуско-наладочных работ и последовательность пусконаладочных работ.</w:t>
            </w:r>
          </w:p>
        </w:tc>
      </w:tr>
      <w:tr w14:paraId="6F379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CDB8C6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DA5CD9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4CCCFDF6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73149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226F8A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6C1DFA0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550CE2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тестовые программы для проведения пусконаладочных работ. </w:t>
            </w:r>
          </w:p>
          <w:p w14:paraId="6A52EA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испытания на работоспособность смонтированных схем промышленной автоматики, телемеханики, связи, электронно-механических испытательных и электрогидравлических машин и стендов. </w:t>
            </w:r>
          </w:p>
          <w:p w14:paraId="0A0AA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качество результатов собственной деятельности. диагностировать электронные приборы с помощью тестовых программ и стендов. </w:t>
            </w:r>
          </w:p>
          <w:p w14:paraId="562625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безопасно работать с приборами, системами автоматики. </w:t>
            </w:r>
          </w:p>
          <w:p w14:paraId="108C57E5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сдаточную документацию.</w:t>
            </w:r>
          </w:p>
        </w:tc>
      </w:tr>
      <w:tr w14:paraId="404E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91BB65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72F329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28B4EF53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4E1E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E0341B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DFD8D0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73184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наладки различных видов оборудования, входящих в состав металлообрабатывающих комплексов. </w:t>
            </w:r>
          </w:p>
          <w:p w14:paraId="066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виды, способы и последовательность испытаний автоматизированных систем. </w:t>
            </w:r>
          </w:p>
          <w:p w14:paraId="307D57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снятия характеристик при испытаниях. </w:t>
            </w:r>
          </w:p>
          <w:p w14:paraId="5397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безопасности труда и бережливого производства при производстве пусконаладочных работ. </w:t>
            </w:r>
          </w:p>
          <w:p w14:paraId="68796AC9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ормы и правила пожарной безопасности при проведении наладочных работ. </w:t>
            </w:r>
          </w:p>
          <w:p w14:paraId="150299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оследовательность и требуемые характеристики сдачи выполненных работ. </w:t>
            </w:r>
          </w:p>
          <w:p w14:paraId="1FC7C6B4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сдаточной технической документации.</w:t>
            </w:r>
          </w:p>
        </w:tc>
      </w:tr>
      <w:bookmarkEnd w:id="35"/>
      <w:bookmarkEnd w:id="36"/>
      <w:tr w14:paraId="6D196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restart"/>
          </w:tcPr>
          <w:p w14:paraId="0775A4D5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Ведение технического обслуживания, эксплуатации и ремонта  контрольно-измерительных приборов и электрических схем систем автоматики</w:t>
            </w:r>
          </w:p>
        </w:tc>
        <w:tc>
          <w:tcPr>
            <w:tcW w:w="4247" w:type="dxa"/>
            <w:vMerge w:val="restart"/>
          </w:tcPr>
          <w:p w14:paraId="4741363A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3.1. Осуществлять подготовку к использованию оборудования и устройств для поверки, калибровки и проверки контрольно-измерительных приборов и систем автоматики.</w:t>
            </w:r>
          </w:p>
          <w:p w14:paraId="2BCA276A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556C6E8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3FDE6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32ACC1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BE4A08B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CEFB6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выбора необходимых приборов и инструментов. </w:t>
            </w:r>
          </w:p>
          <w:p w14:paraId="033C6AEB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пригодности приборов и инструментов к использованию. проведения необходимой подготовки приборов к работе.</w:t>
            </w:r>
          </w:p>
        </w:tc>
      </w:tr>
      <w:tr w14:paraId="49F3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1E31F7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139F23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70D07DB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1EA26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74621A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885F00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55595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подбирать необходимые приборы и инструменты. </w:t>
            </w:r>
          </w:p>
          <w:p w14:paraId="7F669D02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пригодность приборов и инструментов к использованию. готовить приборы к работе.</w:t>
            </w:r>
          </w:p>
        </w:tc>
      </w:tr>
      <w:tr w14:paraId="53CC9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673A9D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E485C7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90F8776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6B42A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A093B6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F38A38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AE55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типы и виды контрольно-измерительных приборов. классификацию и основные характеристики измерительных инструментов и приборов. </w:t>
            </w:r>
          </w:p>
          <w:p w14:paraId="0A735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взаимозаменяемости изделий, сборочных единиц и механизмов. </w:t>
            </w:r>
          </w:p>
          <w:p w14:paraId="07127C99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подготовки инструментов и приборов к работе.</w:t>
            </w:r>
          </w:p>
        </w:tc>
      </w:tr>
      <w:tr w14:paraId="3BA7F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7B0ED3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5989936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3.2. Определять последовательность и оптимальные режимы технического обслуживания контрольно-измерительных приборов и систем автоматики.</w:t>
            </w:r>
          </w:p>
          <w:p w14:paraId="0DE98FD9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544023BD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6E22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355919F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64527AA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160F7A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определения необходимого объёма работ по обслуживанию контрольно-измерительных приборов и систем автоматики. </w:t>
            </w:r>
          </w:p>
          <w:p w14:paraId="6AEBAB97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составления графика ППР и последовательности работ по техническому обслуживанию</w:t>
            </w:r>
          </w:p>
        </w:tc>
      </w:tr>
      <w:tr w14:paraId="7AFD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1E1E2A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1C0FF9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341A961B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0B8E2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412FDE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7A455E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06811C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восстановлению работоспособности автоматизированных систем, контроллеров и др. оборудования. разрабатывать рекомендации для устранения отказов приборов кип и систем автоматики. </w:t>
            </w:r>
          </w:p>
          <w:p w14:paraId="224229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эксплуатировать и обслуживать безопасно системы автоматики. выполнять техническое обслуживание различных контрольно-измерительных приборов и систем автоматики. </w:t>
            </w:r>
          </w:p>
          <w:p w14:paraId="5F3CC6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диагностику контрольно-измерительных приборов и систем автоматики. </w:t>
            </w:r>
          </w:p>
          <w:p w14:paraId="39A50A6F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восстанавливать контрольно-измерительные приборы и системы автоматики.</w:t>
            </w:r>
          </w:p>
        </w:tc>
      </w:tr>
      <w:tr w14:paraId="677B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767149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88D27B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5A3968ED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6D24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CFA9C5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54DD56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05FFE7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обеспечения безопасности труда, экологической безопасности. правила и нормы пожарной безопасности при эксплуатации. технология организации комплекса работ по поиску неисправностей. технические условия эксплуатации контрольно-измерительных приборов и систем автоматики. </w:t>
            </w:r>
          </w:p>
          <w:p w14:paraId="456487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технологии диагностики различных контрольно-измерительных приборов и систем автоматики. </w:t>
            </w:r>
          </w:p>
          <w:p w14:paraId="3CB454C0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ремонта контрольно-измерительных приборов и систем автоматики.</w:t>
            </w:r>
          </w:p>
        </w:tc>
      </w:tr>
      <w:tr w14:paraId="3797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05633EF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26130D40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ПК 3.3. Осуществлять поверку, калибровку и проверку контрольно-измерительных приборов и систем автоматики. </w:t>
            </w:r>
          </w:p>
          <w:p w14:paraId="43F01748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6CBA067C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14:paraId="644ED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3E2634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F08829A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4870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выполнения проверки контрольно-измерительных приборов и систем автоматики. </w:t>
            </w:r>
          </w:p>
          <w:p w14:paraId="7BAD0E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выполнения поверки контрольно-измерительных приборов и систем автоматики. </w:t>
            </w:r>
          </w:p>
          <w:p w14:paraId="3903DD55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качества выполненных работ по обслуживанию. выполнения проверки контрольно-измерительных приборов и систем автоматики.</w:t>
            </w:r>
          </w:p>
        </w:tc>
      </w:tr>
      <w:tr w14:paraId="608C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0486EC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5CDE27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3675CED7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Умения:</w:t>
            </w:r>
          </w:p>
        </w:tc>
      </w:tr>
      <w:tr w14:paraId="7166B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75D8F9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B5A589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4047B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контролировать линейные размеры деталей и узлов. </w:t>
            </w:r>
          </w:p>
          <w:p w14:paraId="4B0E72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проверку работоспособности блоков различной сложности. пользоваться поверочной аппаратурой. </w:t>
            </w:r>
          </w:p>
          <w:p w14:paraId="044A16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 поверочной аппаратурой.</w:t>
            </w:r>
          </w:p>
          <w:p w14:paraId="295D3C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проверку комплектации и основных характеристик приборов и материалов. </w:t>
            </w:r>
          </w:p>
          <w:p w14:paraId="78F8872D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сдаточную документацию.</w:t>
            </w:r>
          </w:p>
        </w:tc>
      </w:tr>
      <w:tr w14:paraId="6D8C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BF09EC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907AE5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26B7A04A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Знания:</w:t>
            </w:r>
          </w:p>
        </w:tc>
      </w:tr>
      <w:tr w14:paraId="1440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274D82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679632F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082D9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метрологические термины и определения. </w:t>
            </w:r>
          </w:p>
          <w:p w14:paraId="580A9F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погрешности измерений. </w:t>
            </w:r>
          </w:p>
          <w:p w14:paraId="2AA26A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сведения об измерениях методах и средствах их </w:t>
            </w:r>
          </w:p>
          <w:p w14:paraId="33E131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измерений, метрологического контроля. </w:t>
            </w:r>
          </w:p>
          <w:p w14:paraId="612576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 о поверочных схемах. </w:t>
            </w:r>
          </w:p>
          <w:p w14:paraId="752DE4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поверки технических средств измерений по образцовым приборам. </w:t>
            </w:r>
          </w:p>
          <w:p w14:paraId="7CA7BD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работы с поверочной аппаратурой. </w:t>
            </w:r>
          </w:p>
          <w:p w14:paraId="4A23F4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введения технологических и тестовых программ, принципы работы и последовательность работы. </w:t>
            </w:r>
          </w:p>
          <w:p w14:paraId="607358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коррекции тестовых программ. </w:t>
            </w:r>
          </w:p>
          <w:p w14:paraId="4421B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диагностической аппаратуры на микропроцессорной технике. </w:t>
            </w:r>
          </w:p>
          <w:p w14:paraId="5B9987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тестовые программы и методику их применения. </w:t>
            </w:r>
          </w:p>
          <w:p w14:paraId="2BEBE870">
            <w:pP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сдаточной документации.</w:t>
            </w:r>
          </w:p>
        </w:tc>
      </w:tr>
      <w:tr w14:paraId="7F02C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608360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540D9D1C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3.4. Осуществлять поиск и выявление причин неисправностей контрольно-измерительных приборов и систем автоматики.</w:t>
            </w:r>
          </w:p>
          <w:p w14:paraId="29510A99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251057BD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Навыки:</w:t>
            </w:r>
          </w:p>
        </w:tc>
      </w:tr>
      <w:tr w14:paraId="7E619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836707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B85BAEE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646128A8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осуществления поиска и выявление причин неисправностей контрольно-измерительных приборов и систем автоматики.</w:t>
            </w:r>
          </w:p>
        </w:tc>
      </w:tr>
      <w:tr w14:paraId="735F0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15C3F8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AFE94E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23A45BB6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Умения:</w:t>
            </w:r>
          </w:p>
        </w:tc>
      </w:tr>
      <w:tr w14:paraId="56BE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209A183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52A03AF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68030406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выявлять неисправности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контрольно-измерительных приборов и систем автоматики.</w:t>
            </w:r>
          </w:p>
        </w:tc>
      </w:tr>
      <w:tr w14:paraId="6C4C5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C065CA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B1D80C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35E34EA1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Знания:</w:t>
            </w:r>
          </w:p>
        </w:tc>
      </w:tr>
      <w:tr w14:paraId="4A83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6BDF7AC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0D34A8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44DF6DCB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виды неисправностей контрольно-измерительных приборов и систем автоматики. пути их устранения.</w:t>
            </w:r>
          </w:p>
        </w:tc>
      </w:tr>
      <w:tr w14:paraId="615EB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049BA44">
            <w:pP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677B9C0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ПК 3.5. Разрабатывать простые схемы работы и регулирования контрольно-измерительных приборов и систем автоматики.</w:t>
            </w:r>
          </w:p>
          <w:p w14:paraId="0C1D3314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73D2FC6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Навыки:</w:t>
            </w:r>
          </w:p>
        </w:tc>
      </w:tr>
      <w:tr w14:paraId="77752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08B5259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28702158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70BC00BC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разработки  простых схем работы и регулирования контрольно-измерительных приборов и систем автоматики.</w:t>
            </w:r>
          </w:p>
        </w:tc>
      </w:tr>
      <w:tr w14:paraId="0957D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5A6375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4A5952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F584B91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Умения:</w:t>
            </w:r>
          </w:p>
        </w:tc>
      </w:tr>
      <w:tr w14:paraId="48B64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644" w:type="dxa"/>
            <w:vMerge w:val="continue"/>
          </w:tcPr>
          <w:p w14:paraId="099F3D8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D0800E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4C56A72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разрабатывать простые схемы работы,</w:t>
            </w:r>
          </w:p>
          <w:p w14:paraId="7717020B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регулировать контрольно-измерительные приборы и системы автоматики.</w:t>
            </w:r>
          </w:p>
        </w:tc>
      </w:tr>
      <w:tr w14:paraId="39A4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44DFC0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0ECAD3B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1628E348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Знания:</w:t>
            </w:r>
          </w:p>
        </w:tc>
      </w:tr>
      <w:tr w14:paraId="29BCD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647EFEE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7705F30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shd w:val="clear" w:color="auto" w:fill="auto"/>
          </w:tcPr>
          <w:p w14:paraId="5CE9FA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конструктивные элементы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 схем работы и регулирования контрольно-измерительных приборов и систем автоматики.  </w:t>
            </w:r>
          </w:p>
          <w:p w14:paraId="3A495133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правила чтения данных схем. правила разработки схем.</w:t>
            </w:r>
          </w:p>
        </w:tc>
      </w:tr>
      <w:tr w14:paraId="16E7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4D65206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</w:tcPr>
          <w:p w14:paraId="3B99D95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ПК 3.6. Осуществлять программирование и параметризацию контрольно-измерительных приборов. </w:t>
            </w:r>
          </w:p>
          <w:p w14:paraId="18333C4B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009CB562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Навыки:</w:t>
            </w:r>
          </w:p>
        </w:tc>
      </w:tr>
      <w:tr w14:paraId="2FDDF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3C4BC5D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41F1CAD8">
            <w:pP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73FF9AAE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программирования и параметризации контрольно-измерительных приборов.</w:t>
            </w:r>
          </w:p>
        </w:tc>
      </w:tr>
      <w:tr w14:paraId="5453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1C2196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3E566807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13E1B115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Умения:</w:t>
            </w:r>
          </w:p>
        </w:tc>
      </w:tr>
      <w:tr w14:paraId="1857C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16C9B5E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53537AD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449B63FD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программировать и параметризировать контрольно-измерительные приборы</w:t>
            </w:r>
          </w:p>
        </w:tc>
      </w:tr>
      <w:tr w14:paraId="0779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7A61B56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11780AAE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453E70C7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Знания:</w:t>
            </w:r>
          </w:p>
        </w:tc>
      </w:tr>
      <w:tr w14:paraId="2FC8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dxa"/>
            <w:vMerge w:val="continue"/>
          </w:tcPr>
          <w:p w14:paraId="58235B40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247" w:type="dxa"/>
            <w:vMerge w:val="continue"/>
          </w:tcPr>
          <w:p w14:paraId="5F709CEF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841" w:type="dxa"/>
            <w:tcBorders>
              <w:right w:val="single" w:color="auto" w:sz="4" w:space="0"/>
            </w:tcBorders>
            <w:shd w:val="clear" w:color="auto" w:fill="auto"/>
          </w:tcPr>
          <w:p w14:paraId="7E41723C"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программирования и параметризация контрольно-измерительных приборов. правила чтения программ.</w:t>
            </w:r>
          </w:p>
        </w:tc>
      </w:tr>
    </w:tbl>
    <w:p w14:paraId="2E5B7014">
      <w:pPr>
        <w:pStyle w:val="304"/>
        <w:spacing w:after="0" w:line="240" w:lineRule="auto"/>
        <w:rPr>
          <w:bCs/>
        </w:rPr>
      </w:pPr>
    </w:p>
    <w:p w14:paraId="63543EC9">
      <w:pPr>
        <w:pStyle w:val="304"/>
        <w:spacing w:after="0" w:line="240" w:lineRule="auto"/>
        <w:rPr>
          <w:bCs/>
        </w:rPr>
      </w:pPr>
    </w:p>
    <w:p w14:paraId="328683CE">
      <w:pPr>
        <w:pStyle w:val="304"/>
        <w:spacing w:after="0" w:line="240" w:lineRule="auto"/>
        <w:rPr>
          <w:bCs/>
        </w:rPr>
      </w:pPr>
    </w:p>
    <w:p w14:paraId="32D0E077">
      <w:pPr>
        <w:pStyle w:val="304"/>
        <w:spacing w:after="0" w:line="240" w:lineRule="auto"/>
        <w:rPr>
          <w:bCs/>
        </w:rPr>
      </w:pPr>
    </w:p>
    <w:p w14:paraId="67657EFA">
      <w:pPr>
        <w:pStyle w:val="304"/>
      </w:pPr>
      <w:bookmarkStart w:id="37" w:name="_Toc158807391"/>
      <w:bookmarkStart w:id="38" w:name="_Hlk156463833"/>
      <w:bookmarkStart w:id="39" w:name="_Toc151844061"/>
      <w:r>
        <w:t>4.3. Матрица компетенций выпускника</w:t>
      </w:r>
      <w:bookmarkEnd w:id="37"/>
    </w:p>
    <w:p w14:paraId="466ABCD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4.3.1. </w:t>
      </w:r>
      <w:bookmarkStart w:id="40" w:name="_Toc156300436"/>
      <w:bookmarkStart w:id="41" w:name="_Hlk156306792"/>
      <w:r>
        <w:rPr>
          <w:rFonts w:ascii="Times New Roman" w:hAnsi="Times New Roman" w:eastAsia="Times New Roman" w:cs="Times New Roman"/>
          <w:bCs/>
          <w:sz w:val="24"/>
          <w:szCs w:val="24"/>
        </w:rPr>
        <w:t>Матрица соответствия компетенций и составных частей ПОП СПО профессии</w:t>
      </w:r>
      <w:bookmarkEnd w:id="40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15.01.37 Слесарь-наладчик контрольно-измерительных приборов и автоматики</w:t>
      </w:r>
    </w:p>
    <w:tbl>
      <w:tblPr>
        <w:tblStyle w:val="40"/>
        <w:tblW w:w="14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842"/>
        <w:gridCol w:w="355"/>
        <w:gridCol w:w="355"/>
        <w:gridCol w:w="355"/>
        <w:gridCol w:w="355"/>
        <w:gridCol w:w="355"/>
        <w:gridCol w:w="355"/>
        <w:gridCol w:w="354"/>
        <w:gridCol w:w="354"/>
        <w:gridCol w:w="354"/>
        <w:gridCol w:w="236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14:paraId="4798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7DBAD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Индекс</w:t>
            </w:r>
          </w:p>
        </w:tc>
        <w:tc>
          <w:tcPr>
            <w:tcW w:w="1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A534D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11188" w:type="dxa"/>
            <w:gridSpan w:val="30"/>
            <w:tcMar>
              <w:left w:w="28" w:type="dxa"/>
              <w:right w:w="28" w:type="dxa"/>
            </w:tcMar>
            <w:vAlign w:val="center"/>
          </w:tcPr>
          <w:p w14:paraId="5DCAC9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14:paraId="2A16D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tcMar>
              <w:left w:w="28" w:type="dxa"/>
              <w:right w:w="28" w:type="dxa"/>
            </w:tcMar>
          </w:tcPr>
          <w:p w14:paraId="3A57F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CA1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28" w:type="dxa"/>
            <w:gridSpan w:val="10"/>
            <w:tcMar>
              <w:left w:w="28" w:type="dxa"/>
              <w:right w:w="28" w:type="dxa"/>
            </w:tcMar>
            <w:vAlign w:val="center"/>
          </w:tcPr>
          <w:p w14:paraId="47DF0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Общие компетенции (ОК)</w:t>
            </w:r>
          </w:p>
        </w:tc>
        <w:tc>
          <w:tcPr>
            <w:tcW w:w="7760" w:type="dxa"/>
            <w:gridSpan w:val="20"/>
            <w:tcMar>
              <w:left w:w="28" w:type="dxa"/>
              <w:right w:w="28" w:type="dxa"/>
            </w:tcMar>
            <w:vAlign w:val="center"/>
          </w:tcPr>
          <w:p w14:paraId="524E8A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Профессиональные компетенции (ПК)</w:t>
            </w:r>
          </w:p>
        </w:tc>
      </w:tr>
      <w:tr w14:paraId="0EAF5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88" w:type="dxa"/>
            <w:vMerge w:val="continue"/>
            <w:tcMar>
              <w:left w:w="28" w:type="dxa"/>
              <w:right w:w="28" w:type="dxa"/>
            </w:tcMar>
          </w:tcPr>
          <w:p w14:paraId="484EC8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2" w:type="dxa"/>
            <w:vMerge w:val="continue"/>
            <w:tcMar>
              <w:left w:w="28" w:type="dxa"/>
              <w:right w:w="28" w:type="dxa"/>
            </w:tcMar>
          </w:tcPr>
          <w:p w14:paraId="1163DF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33E56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991F0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EB3957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A7ACA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53A564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0B1AF8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4B0CA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D47AC7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1AFD5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419017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FE437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12ECA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16C2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2346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1.4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66F7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1.5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3009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5D78D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96376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C9A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26AE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02EB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3.4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41DFB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3.5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58AF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3.6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E503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237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1EA3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76A44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C2FE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DB4B2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28C23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3696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14:paraId="53C361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Обязательная часть образовательной программы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5E221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3F2021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4EBBB1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1951A7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02461E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2ECDA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32A9E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51FBB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1D706E1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7D3C14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4E518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3FC4B3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DD9A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726D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0DEA2F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81E6F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A22A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40B9E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828DE1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2DBCB0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50997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BFC50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9B7D7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CDF9E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9DC26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CDD6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A2DB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ED27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A9D7F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37E6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973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7EB9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46CE4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Социально-гуманитарный цикл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9D7A9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19B6F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3154B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306DD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97833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3655C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28C5D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DFDAF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85070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00FF6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9625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232F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DF76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FCF7A9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59F76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A274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5C76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63017D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E0F50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8671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CBD3B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2B0D9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59B8E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BC7D6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C8068A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53B83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73614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0BE52B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78F2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AFA25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4811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0CB8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BA1EF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История России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0B73F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1007C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AB4B6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1B722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9A3FB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30409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CFC3E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3E56A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34086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7D64B4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6DDA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05539D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097D20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604A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8113E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9007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7BEF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58D7DE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0235CF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7B20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3DBA9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D031A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B2509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D7C8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F274B9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18B2F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3A841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8F69B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7B2E5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52D5B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00DE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E45ED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BBB13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8A707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AD5F2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CC571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DA869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0E13C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BD388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D1558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6DE80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0F469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4B7938E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488755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0993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462A4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40B5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85A2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9BFC7D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D61F43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E1F6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4B5ED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26E20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5F250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BFEC3B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A7B42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B700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28CC22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D0186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4E8CBE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8726C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BC7C2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61F4A1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13E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D7D2E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67608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Безопасность жизнедеятельности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097F3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0581E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F8773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A6249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7A3BD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F96D6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8C252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1E585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D4E95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14:paraId="6ACA64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8279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58E6C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3EFB2A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DA4CE5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68D93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065A3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63DD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CD439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4A673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0B0524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50F1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740B8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28FD0F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F3EA7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1B7202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958A3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789674D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3F0C8A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F279E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E028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1C0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484A4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F960F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Физическая культура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3AB9B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97C84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8ECBB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CD24C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ADC20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9D08F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11D2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5DB1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24FC8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49D0435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5B3662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E639E7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EC33E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3ED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D0B5A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AD5A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123241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C2BF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19E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879D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BA94F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4FA6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FA8C5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9F56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C4ADA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B47CA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C350A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E0E1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373E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55F5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4FD3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21390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393E6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Основы финансовой грамотности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58026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062F8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FDE07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3C481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4B8AA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B70D4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28986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0EADB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CEDFD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2117E19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359FE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043BF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10AB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482A7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57F3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22BC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A05F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8426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D158F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84EFB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0FB2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A3BE95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7748D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6DAC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7131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7668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A221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EA554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FD755F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09F39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32AF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DD7D2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СГ.0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BA3D4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Основы бережливого производства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961A3E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1DAB1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DE61AF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FA457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EAE92A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A3C130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DB242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ABB096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46458F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28B687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7CE0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ABAD2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32D9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C72D8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2948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D942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E089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F657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92D6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5433D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9107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C973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06DD6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0C3F2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2C12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DD971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D4C23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22CAF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75669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2745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490A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A79AB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ОП.00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48A6B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Общепрофессиональный цикл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4FD8D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E2764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84BC8F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E6924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2A5CB7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D7ABA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84A907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F94F3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046DB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9602B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6517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34C3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14A2F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0E23D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781A1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2761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8C9A81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B415E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5CABC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DA8E4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6300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24CA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7C03E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AF80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E098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5840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0AE43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60E5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84FB6C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52416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6AE4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C755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C5DD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Техническая графика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B0CA5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F2EAE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CD807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69957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3D085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19134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AAA7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9DC48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2D6D1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463EB47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9D887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889A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F9A96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8413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F9BD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F153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26E74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82A8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F794C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82ACF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31FDD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E4A60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C1605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9993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B3713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30C33C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2A8A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90934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12BE0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B5FF2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1AB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40B4F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0E7F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Материаловедение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0C7E1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F20D4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98785B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F2152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C56EDF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DF3B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931C4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5597D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537C6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67C1E08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CFC03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40CB1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0DE0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67EF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67270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B51CB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ED6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905D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6619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E850D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712C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CCD9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CF09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FB58DA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08DC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01B1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9FFFF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E99E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7AEDB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FF068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ABD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B062A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68E6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Допуски, посадки и технические измерения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D2DC3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FA250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0E3F9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4E77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E5054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AD33F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52B8C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2B3F4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CB76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7417E1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344D86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2E1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AA8F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8AC7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1D4D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2BE3F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D5FFE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AC82EF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BDB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8072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BA91CC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C22F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1998B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92FE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43B0F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DD03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D1B5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536F7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B04ED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ECD72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557E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68F37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ОП.04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1F611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Основы электротехники и электроники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CA910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CE665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DCE01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30D41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EA8CD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CD2B6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AA47E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38368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34132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474CD75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ED10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6B1E6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1F4AE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2E571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36DF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F2602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028D7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9EFA1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1154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8EF13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D611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5C11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14844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E231B7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E17A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C1BB0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D5ABA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CB4C79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5A91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8F8F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9C39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83A7F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ОП.05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740DF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выполнения слесарных и сборочных работ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EE412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E9BDB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C3E43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BB0BA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F940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62C45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B7E47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69083E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120F6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899C4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07EE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5E43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4FFE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FD905E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C390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09A09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06BD7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3765C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C493F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1186C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FBC82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63A62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CF628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704F4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42E135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A89CD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94B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6382B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9A482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2CDBC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08B9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074D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ПМ.01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D211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08810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EE7C6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CA4CE1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98310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40EE90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B0DA07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4D275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8FA97A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09938B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712183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C9EF3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6EBF7F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947B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C4FBD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A133A0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A667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0E0595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D0C1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A452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F0DB8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D2325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62C7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7D8A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B2567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507C4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14A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06777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5DB2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8520C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481E2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2F32C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85BD9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МДК.01.01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56A470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Монтаж приборов систем автоматизации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310FB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D8308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6ED29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35EDB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904DA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A2E2E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8B59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9CDA2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0D395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1025CF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9D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7ACC6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A5574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5610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B0B8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99B35D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26C769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0DFC1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18C963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6A59C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002CC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6A8D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C0FD9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CE80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32C9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5A89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59A1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A13F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106E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56A044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55F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4A98C8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МДК.01.02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25631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Монтаж схем электропроводки систем автоматизации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D4F21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FC2FB8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638B0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7EA4A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237F4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79D46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79C91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C854D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0EB0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73EE67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BF32F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B6449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16584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E9A09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7056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B28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1611A0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30E7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1C83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DBDB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86079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DDB3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335DA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9D4F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0A32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A50796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4E2C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1F39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EE9B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2E1A40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C526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619B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29D5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6E640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A4A69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3AE29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B7A78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4717D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0F2AF8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944BA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CB23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C82CC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40E0C5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FDEF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E22A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7333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9035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728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5BCF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62364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C85B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5A73E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1CCE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1A2C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12FF1A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755D4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2C62E0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7E1BD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1F9A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9896C8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15F6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A8E1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2E092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812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0D930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ПП. 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7215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C0343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4481E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DC759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3B55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F1EC2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A0F9C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3F191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556EF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33D2E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D3870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38C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2E6E0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4EEC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4D71B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B3B2B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0C1AC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6B62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B4D3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2665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10286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FFB1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3EEA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B9A29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9EE2C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6FC6E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52EBCD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D0EBE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BD51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DED40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57802D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2E1B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202CB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ПМ.02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04C4D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Ведение наладки, юстировки и сдача в эксплуатацию контрольно-измерительных приборов и электрических схем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6FE9E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119C8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2DFA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FF08B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A1D9B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CEF37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04176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A61AE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0684C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C4DF7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1F6B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7BC9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011B3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7F11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4BD55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E7EF6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C21E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1CDE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7A1E4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C4DC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4814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F506EC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BB693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37DD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4839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5D60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CEE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05161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D1A0D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B8165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61EC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E1531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 02.01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E109E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Наладка приборов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0B920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91BF2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030C4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9F4E7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36F5D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27528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39F608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4473D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C1A35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549423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233694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5BBB3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F2AEE3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00E8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E840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F69F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E5515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1222CE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721DE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95FF30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0FC8E5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EE992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76EB8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374D6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A11F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83C2B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6D8BA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9318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1BEAA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04F9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221B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431434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 02.02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7934D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Пусконаладка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26419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521A7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71507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CDB6B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8AD3D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91F2D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C2FDA8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2DFDD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1327A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489165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CE054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18E20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A48F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2278A0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1E61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27090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756A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709D4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D4D87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2627E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7917FD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3E13B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AF085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E0F7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473C11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7C253E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518F37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4131C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1FDB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226B5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5A25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F5CF2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4BCF5F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17243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78250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D6508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80C84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33ADD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447A5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BA85F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56C7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C5F57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209E45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E23D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C708F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4814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9369D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36C3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F1D8D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317C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CC04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7D556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72A80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A476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6B65F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A333E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AE4F3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5D72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0AEAE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E1BE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67BB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932E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7622E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2600B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0B919B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ПП. 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081BA1F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720AA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B3954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17068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063D3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0C6F8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C41D8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509958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BBA48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46C7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F4538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A1DA2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53B12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64BA1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8728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21EBE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7238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8F198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734C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56FF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97FB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A99424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91A9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25C36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AC73E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B207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E047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15E34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BC10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DC65C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C3A5C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297B9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5D62CF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ПМ.03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489262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Ведение технического обслуживания, эксплуатации и ремонта контрольно-измерительных приборов и электрических схем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C8A69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5034B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A673F8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5FD23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B55BE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387D5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D0B69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9EADB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1FB23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5A8E4F8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08CC5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37FD8D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AADB6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53C27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FCAD48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34890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EC589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0F95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7DA2C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7F74A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EBA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598D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A014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4922A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C43C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5701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CDC70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CC3A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F39B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491D3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462F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B08CF7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 03.01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C0CFF6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Техническое обслуживание и эксплуатация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9AEB1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DE57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70B79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E4D8E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05953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DF396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4EC71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DD530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6AE2B0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22B6201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FAA7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DEDC90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4659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3D9E2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DA1A8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238A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6F3A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29FB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A507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13FB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5AC70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6B64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FA8F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C4E29A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D9FEB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2495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59373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4C4A3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CC65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A679F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76F4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3B6D07D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МДК 03.02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0D3A33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Диагностика и ремонт систем автоматики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2287C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64E2A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FB5E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FAC4D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02FB5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15618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EF5EA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B236D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91A36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1DB441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74ADA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AD87D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540278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3A492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1448F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13FD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BF1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6278A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5F742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AD08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E221C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AB21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936D9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3E7D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4EB1F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0DE3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F02E8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2361E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13D01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C7030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E35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3056074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6F62CD9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Учебная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C770C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E2860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E127B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620AF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F0A54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A4DAD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105FA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D686CD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A23B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3634DE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548D3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5E9B1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1383D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5A950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7782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2E3F7D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A76B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E3B9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63F78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BFD95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6687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A65F5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7CA3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A6EBD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AB264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C3BB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F0D1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942E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BC763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B4697A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14:paraId="18AD4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3C5DD1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ПП. 03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38C0993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Производственная практика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FC1F0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E23EB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3175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12B7C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C64B1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DFFD2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A2BC3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BFE9F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23377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center"/>
          </w:tcPr>
          <w:p w14:paraId="2B8665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F6B4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775D8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A4AF0E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07F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D5492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642FA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68566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A9AE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68B2A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F49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8BEBD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66784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221C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D9D14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281A2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7F8D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7495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95C97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B5DF9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F396A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bookmarkEnd w:id="38"/>
      <w:bookmarkEnd w:id="39"/>
      <w:bookmarkEnd w:id="41"/>
    </w:tbl>
    <w:p w14:paraId="669C066F">
      <w:pPr>
        <w:rPr>
          <w:rFonts w:ascii="Times New Roman" w:hAnsi="Times New Roman"/>
          <w:b/>
          <w:bCs/>
          <w:sz w:val="28"/>
          <w:szCs w:val="28"/>
        </w:rPr>
        <w:sectPr>
          <w:pgSz w:w="16838" w:h="11906" w:orient="landscape"/>
          <w:pgMar w:top="1701" w:right="962" w:bottom="850" w:left="1134" w:header="708" w:footer="708" w:gutter="0"/>
          <w:cols w:space="708" w:num="1"/>
          <w:docGrid w:linePitch="360" w:charSpace="0"/>
        </w:sectPr>
      </w:pPr>
    </w:p>
    <w:p w14:paraId="0AAFBFF9">
      <w:pPr>
        <w:pStyle w:val="2"/>
        <w:spacing w:before="0" w:after="0"/>
      </w:pPr>
      <w:bookmarkStart w:id="42" w:name="_Toc158807392"/>
      <w:bookmarkStart w:id="43" w:name="_Toc151844062"/>
      <w:r>
        <w:t>Раздел 5. Примерная структура и содержание образовательной программы</w:t>
      </w:r>
      <w:bookmarkEnd w:id="42"/>
      <w:bookmarkEnd w:id="43"/>
    </w:p>
    <w:p w14:paraId="1364594D">
      <w:pPr>
        <w:pStyle w:val="304"/>
        <w:spacing w:after="0" w:line="240" w:lineRule="auto"/>
        <w:rPr>
          <w:bCs/>
        </w:rPr>
      </w:pPr>
      <w:bookmarkStart w:id="44" w:name="_Toc151844063"/>
      <w:bookmarkStart w:id="45" w:name="_Toc158807393"/>
      <w:r>
        <w:rPr>
          <w:bCs/>
        </w:rPr>
        <w:t>5.1. Примерный учебный план</w:t>
      </w:r>
      <w:bookmarkEnd w:id="44"/>
      <w:r>
        <w:rPr>
          <w:bCs/>
        </w:rPr>
        <w:t xml:space="preserve">  </w:t>
      </w:r>
      <w:bookmarkEnd w:id="45"/>
    </w:p>
    <w:p w14:paraId="3E3B9E99">
      <w:pPr>
        <w:pStyle w:val="304"/>
        <w:spacing w:after="0" w:line="240" w:lineRule="auto"/>
        <w:rPr>
          <w:bCs/>
        </w:rPr>
      </w:pPr>
    </w:p>
    <w:tbl>
      <w:tblPr>
        <w:tblStyle w:val="7"/>
        <w:tblW w:w="50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6633"/>
        <w:gridCol w:w="1353"/>
        <w:gridCol w:w="822"/>
        <w:gridCol w:w="819"/>
        <w:gridCol w:w="822"/>
        <w:gridCol w:w="819"/>
        <w:gridCol w:w="822"/>
        <w:gridCol w:w="678"/>
        <w:gridCol w:w="933"/>
      </w:tblGrid>
      <w:tr w14:paraId="4E4B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Merge w:val="restart"/>
            <w:tcBorders>
              <w:bottom w:val="single" w:color="auto" w:sz="4" w:space="0"/>
            </w:tcBorders>
            <w:vAlign w:val="center"/>
          </w:tcPr>
          <w:p w14:paraId="0BC288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210" w:type="pct"/>
            <w:vMerge w:val="restart"/>
            <w:tcBorders>
              <w:bottom w:val="single" w:color="auto" w:sz="4" w:space="0"/>
            </w:tcBorders>
            <w:vAlign w:val="center"/>
          </w:tcPr>
          <w:p w14:paraId="40E989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1" w:type="pct"/>
            <w:vMerge w:val="restart"/>
            <w:tcBorders>
              <w:bottom w:val="single" w:color="auto" w:sz="4" w:space="0"/>
            </w:tcBorders>
            <w:textDirection w:val="btLr"/>
            <w:vAlign w:val="center"/>
          </w:tcPr>
          <w:p w14:paraId="5A49F15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4" w:type="pct"/>
            <w:vMerge w:val="restart"/>
            <w:tcBorders>
              <w:bottom w:val="single" w:color="auto" w:sz="4" w:space="0"/>
            </w:tcBorders>
            <w:textDirection w:val="btLr"/>
            <w:vAlign w:val="center"/>
          </w:tcPr>
          <w:p w14:paraId="61BD63A9">
            <w:pPr>
              <w:tabs>
                <w:tab w:val="left" w:pos="40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1320" w:type="pct"/>
            <w:gridSpan w:val="5"/>
            <w:tcBorders>
              <w:bottom w:val="single" w:color="auto" w:sz="4" w:space="0"/>
            </w:tcBorders>
            <w:vAlign w:val="center"/>
          </w:tcPr>
          <w:p w14:paraId="39A5334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образовательной программы в академических часах</w:t>
            </w:r>
          </w:p>
        </w:tc>
        <w:tc>
          <w:tcPr>
            <w:tcW w:w="311" w:type="pct"/>
            <w:vMerge w:val="restart"/>
            <w:textDirection w:val="btLr"/>
            <w:vAlign w:val="center"/>
          </w:tcPr>
          <w:p w14:paraId="11ADA97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Рекомендуемый курс</w:t>
            </w:r>
          </w:p>
        </w:tc>
      </w:tr>
      <w:tr w14:paraId="2A7D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3" w:hRule="atLeast"/>
          <w:jc w:val="center"/>
        </w:trPr>
        <w:tc>
          <w:tcPr>
            <w:tcW w:w="431" w:type="pct"/>
            <w:vMerge w:val="continue"/>
          </w:tcPr>
          <w:p w14:paraId="3F14C98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pct"/>
            <w:vMerge w:val="continue"/>
          </w:tcPr>
          <w:p w14:paraId="1B8420D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 w14:paraId="36ED18BF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continue"/>
            <w:vAlign w:val="center"/>
          </w:tcPr>
          <w:p w14:paraId="40DB3127">
            <w:pPr>
              <w:tabs>
                <w:tab w:val="left" w:pos="40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extDirection w:val="btLr"/>
            <w:vAlign w:val="center"/>
          </w:tcPr>
          <w:p w14:paraId="33F96FDF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Учебные занятия</w:t>
            </w:r>
          </w:p>
        </w:tc>
        <w:tc>
          <w:tcPr>
            <w:tcW w:w="274" w:type="pct"/>
            <w:textDirection w:val="btLr"/>
            <w:vAlign w:val="center"/>
          </w:tcPr>
          <w:p w14:paraId="03459B8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</w:p>
        </w:tc>
        <w:tc>
          <w:tcPr>
            <w:tcW w:w="273" w:type="pct"/>
            <w:textDirection w:val="btLr"/>
            <w:vAlign w:val="center"/>
          </w:tcPr>
          <w:p w14:paraId="206C3188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Курсовой проект (работа)</w:t>
            </w:r>
            <w:r>
              <w:rPr>
                <w:rStyle w:val="9"/>
                <w:rFonts w:ascii="Times New Roman" w:hAnsi="Times New Roman"/>
                <w:color w:val="000000"/>
                <w:sz w:val="20"/>
                <w:szCs w:val="20"/>
              </w:rPr>
              <w:footnoteReference w:id="0"/>
            </w:r>
          </w:p>
        </w:tc>
        <w:tc>
          <w:tcPr>
            <w:tcW w:w="274" w:type="pct"/>
            <w:textDirection w:val="btLr"/>
            <w:vAlign w:val="center"/>
          </w:tcPr>
          <w:p w14:paraId="71B4FDAE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26" w:type="pct"/>
            <w:textDirection w:val="btLr"/>
            <w:vAlign w:val="center"/>
          </w:tcPr>
          <w:p w14:paraId="4774F3CC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 w:val="continue"/>
          </w:tcPr>
          <w:p w14:paraId="6CB9AF0D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7B5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</w:tcPr>
          <w:p w14:paraId="28BEF28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0" w:type="pct"/>
          </w:tcPr>
          <w:p w14:paraId="406A07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</w:tcPr>
          <w:p w14:paraId="3EB040AE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" w:type="pct"/>
          </w:tcPr>
          <w:p w14:paraId="0AAE1D3E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14:paraId="54A498A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" w:type="pct"/>
          </w:tcPr>
          <w:p w14:paraId="49823E2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14:paraId="24972A1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" w:type="pct"/>
          </w:tcPr>
          <w:p w14:paraId="5635CE7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" w:type="pct"/>
          </w:tcPr>
          <w:p w14:paraId="693E10C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" w:type="pct"/>
          </w:tcPr>
          <w:p w14:paraId="0D169D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14:paraId="1D2A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2" w:type="pct"/>
            <w:gridSpan w:val="2"/>
          </w:tcPr>
          <w:p w14:paraId="438BAA42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Обязательная часть образовательной программы</w:t>
            </w:r>
          </w:p>
        </w:tc>
        <w:tc>
          <w:tcPr>
            <w:tcW w:w="451" w:type="pct"/>
            <w:vAlign w:val="center"/>
          </w:tcPr>
          <w:p w14:paraId="600F83B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</w:t>
            </w:r>
          </w:p>
        </w:tc>
        <w:tc>
          <w:tcPr>
            <w:tcW w:w="274" w:type="pct"/>
            <w:vAlign w:val="center"/>
          </w:tcPr>
          <w:p w14:paraId="4E3CBFDF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</w:t>
            </w:r>
          </w:p>
        </w:tc>
        <w:tc>
          <w:tcPr>
            <w:tcW w:w="273" w:type="pct"/>
            <w:vAlign w:val="center"/>
          </w:tcPr>
          <w:p w14:paraId="0B99B74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274" w:type="pct"/>
            <w:vAlign w:val="center"/>
          </w:tcPr>
          <w:p w14:paraId="23194D3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273" w:type="pct"/>
            <w:vAlign w:val="center"/>
          </w:tcPr>
          <w:p w14:paraId="1CB47E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3665CA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8FC5B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1" w:type="pct"/>
            <w:vAlign w:val="center"/>
          </w:tcPr>
          <w:p w14:paraId="245648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D5B2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28B4422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СГ.00</w:t>
            </w:r>
          </w:p>
        </w:tc>
        <w:tc>
          <w:tcPr>
            <w:tcW w:w="2210" w:type="pct"/>
            <w:vAlign w:val="center"/>
          </w:tcPr>
          <w:p w14:paraId="03C19064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Социально-гуманитарный цикл</w:t>
            </w:r>
          </w:p>
        </w:tc>
        <w:tc>
          <w:tcPr>
            <w:tcW w:w="451" w:type="pct"/>
            <w:vAlign w:val="center"/>
          </w:tcPr>
          <w:p w14:paraId="33CCFD1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</w:t>
            </w:r>
          </w:p>
        </w:tc>
        <w:tc>
          <w:tcPr>
            <w:tcW w:w="274" w:type="pct"/>
            <w:vAlign w:val="center"/>
          </w:tcPr>
          <w:p w14:paraId="5A16D82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110</w:t>
            </w: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73" w:type="pct"/>
            <w:vAlign w:val="center"/>
          </w:tcPr>
          <w:p w14:paraId="396F97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274" w:type="pct"/>
            <w:vAlign w:val="center"/>
          </w:tcPr>
          <w:p w14:paraId="0915E35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7BEBE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BA2A6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09CA5D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37D6A1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F53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5C8ACB2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СГ.01</w:t>
            </w:r>
          </w:p>
        </w:tc>
        <w:tc>
          <w:tcPr>
            <w:tcW w:w="2210" w:type="pct"/>
            <w:vAlign w:val="center"/>
          </w:tcPr>
          <w:p w14:paraId="53A03C42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История России</w:t>
            </w:r>
          </w:p>
        </w:tc>
        <w:tc>
          <w:tcPr>
            <w:tcW w:w="451" w:type="pct"/>
            <w:vAlign w:val="center"/>
          </w:tcPr>
          <w:p w14:paraId="4534867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0B168E6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273" w:type="pct"/>
            <w:vAlign w:val="center"/>
          </w:tcPr>
          <w:p w14:paraId="7B6271E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0AB81B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4060D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74C24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0F23F09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0D1E5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C36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7718095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СГ.02</w:t>
            </w:r>
          </w:p>
        </w:tc>
        <w:tc>
          <w:tcPr>
            <w:tcW w:w="2210" w:type="pct"/>
            <w:vAlign w:val="center"/>
          </w:tcPr>
          <w:p w14:paraId="702A2F4E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Иностранный язык в профессиональной деятельности</w:t>
            </w:r>
          </w:p>
        </w:tc>
        <w:tc>
          <w:tcPr>
            <w:tcW w:w="451" w:type="pct"/>
            <w:vAlign w:val="center"/>
          </w:tcPr>
          <w:p w14:paraId="1D65BD3F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6319E1BE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73" w:type="pct"/>
            <w:vAlign w:val="center"/>
          </w:tcPr>
          <w:p w14:paraId="72F6174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65E7F62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DB1DA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70D16D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C32E0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6DD2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9DE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0C73956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СГ.03</w:t>
            </w:r>
          </w:p>
        </w:tc>
        <w:tc>
          <w:tcPr>
            <w:tcW w:w="2210" w:type="pct"/>
            <w:vAlign w:val="center"/>
          </w:tcPr>
          <w:p w14:paraId="49380D8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Безопасность жизнедеятельности</w:t>
            </w:r>
          </w:p>
        </w:tc>
        <w:tc>
          <w:tcPr>
            <w:tcW w:w="451" w:type="pct"/>
            <w:vAlign w:val="center"/>
          </w:tcPr>
          <w:p w14:paraId="066BBDD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6E5F047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73" w:type="pct"/>
            <w:vAlign w:val="center"/>
          </w:tcPr>
          <w:p w14:paraId="4E3A88B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369BC5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0FC29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4C203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1FF72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FD718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39F2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79F34A8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СГ.04</w:t>
            </w:r>
          </w:p>
        </w:tc>
        <w:tc>
          <w:tcPr>
            <w:tcW w:w="2210" w:type="pct"/>
            <w:vAlign w:val="center"/>
          </w:tcPr>
          <w:p w14:paraId="057FBCB2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Физическая культура</w:t>
            </w:r>
          </w:p>
        </w:tc>
        <w:tc>
          <w:tcPr>
            <w:tcW w:w="451" w:type="pct"/>
            <w:vAlign w:val="center"/>
          </w:tcPr>
          <w:p w14:paraId="1076B86E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358E1D8B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73" w:type="pct"/>
            <w:vAlign w:val="center"/>
          </w:tcPr>
          <w:p w14:paraId="28101F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0D8A19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034C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479E9EF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B46311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ED62FC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1B67A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0B06207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СГ.05</w:t>
            </w:r>
          </w:p>
        </w:tc>
        <w:tc>
          <w:tcPr>
            <w:tcW w:w="2210" w:type="pct"/>
            <w:vAlign w:val="center"/>
          </w:tcPr>
          <w:p w14:paraId="05196090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Основы финансовой грамотности</w:t>
            </w:r>
          </w:p>
        </w:tc>
        <w:tc>
          <w:tcPr>
            <w:tcW w:w="451" w:type="pct"/>
            <w:vAlign w:val="center"/>
          </w:tcPr>
          <w:p w14:paraId="399A1F2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68AAB0E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16</w:t>
            </w:r>
          </w:p>
        </w:tc>
        <w:tc>
          <w:tcPr>
            <w:tcW w:w="273" w:type="pct"/>
            <w:vAlign w:val="center"/>
          </w:tcPr>
          <w:p w14:paraId="77525B0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2D7BCB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30514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5A9F4A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41B23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01E747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5CF72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6BED65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СГ.0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10" w:type="pct"/>
            <w:vAlign w:val="center"/>
          </w:tcPr>
          <w:p w14:paraId="3230D54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Основы бережливого производства</w:t>
            </w:r>
          </w:p>
        </w:tc>
        <w:tc>
          <w:tcPr>
            <w:tcW w:w="451" w:type="pct"/>
            <w:vAlign w:val="center"/>
          </w:tcPr>
          <w:p w14:paraId="16726480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3D86515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73" w:type="pct"/>
            <w:vAlign w:val="center"/>
          </w:tcPr>
          <w:p w14:paraId="64EABA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1BF97A4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CD3F3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7A31077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5F8EA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9416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19279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59FACFD4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ОП.00</w:t>
            </w:r>
          </w:p>
        </w:tc>
        <w:tc>
          <w:tcPr>
            <w:tcW w:w="2210" w:type="pct"/>
            <w:vAlign w:val="center"/>
          </w:tcPr>
          <w:p w14:paraId="0603D48E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Общепрофессиональный цикл</w:t>
            </w:r>
          </w:p>
        </w:tc>
        <w:tc>
          <w:tcPr>
            <w:tcW w:w="451" w:type="pct"/>
            <w:vAlign w:val="center"/>
          </w:tcPr>
          <w:p w14:paraId="5BFE0B9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160</w:t>
            </w:r>
          </w:p>
        </w:tc>
        <w:tc>
          <w:tcPr>
            <w:tcW w:w="274" w:type="pct"/>
            <w:vAlign w:val="center"/>
          </w:tcPr>
          <w:p w14:paraId="3C0EE4E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112</w:t>
            </w:r>
          </w:p>
        </w:tc>
        <w:tc>
          <w:tcPr>
            <w:tcW w:w="273" w:type="pct"/>
            <w:vAlign w:val="center"/>
          </w:tcPr>
          <w:p w14:paraId="226FB42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274" w:type="pct"/>
            <w:vAlign w:val="center"/>
          </w:tcPr>
          <w:p w14:paraId="326008C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3D796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6667C3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4B74A9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6B5D7E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14:paraId="3490A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EA7C2E2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ОП. 01</w:t>
            </w:r>
          </w:p>
        </w:tc>
        <w:tc>
          <w:tcPr>
            <w:tcW w:w="2210" w:type="pct"/>
            <w:vAlign w:val="center"/>
          </w:tcPr>
          <w:p w14:paraId="24EC286D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Техническая графика</w:t>
            </w:r>
          </w:p>
        </w:tc>
        <w:tc>
          <w:tcPr>
            <w:tcW w:w="451" w:type="pct"/>
            <w:vAlign w:val="center"/>
          </w:tcPr>
          <w:p w14:paraId="12D7ACA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770727FB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24</w:t>
            </w:r>
          </w:p>
        </w:tc>
        <w:tc>
          <w:tcPr>
            <w:tcW w:w="273" w:type="pct"/>
            <w:vAlign w:val="center"/>
          </w:tcPr>
          <w:p w14:paraId="6895B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521633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C8DB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CA7CF0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CBF2C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D0D5C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0CFED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2B9F220F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ОП. 02</w:t>
            </w:r>
          </w:p>
        </w:tc>
        <w:tc>
          <w:tcPr>
            <w:tcW w:w="2210" w:type="pct"/>
            <w:vAlign w:val="center"/>
          </w:tcPr>
          <w:p w14:paraId="12EA73D1">
            <w:pPr>
              <w:suppressAutoHyphens/>
              <w:contextualSpacing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Материаловедение</w:t>
            </w:r>
          </w:p>
        </w:tc>
        <w:tc>
          <w:tcPr>
            <w:tcW w:w="451" w:type="pct"/>
            <w:vAlign w:val="center"/>
          </w:tcPr>
          <w:p w14:paraId="4769CEA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4129993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24</w:t>
            </w:r>
          </w:p>
        </w:tc>
        <w:tc>
          <w:tcPr>
            <w:tcW w:w="273" w:type="pct"/>
            <w:vAlign w:val="center"/>
          </w:tcPr>
          <w:p w14:paraId="73E77D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12C517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2ADD0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D6D6B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9BA06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0A09EF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118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26C83A25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ОП. 03</w:t>
            </w:r>
          </w:p>
        </w:tc>
        <w:tc>
          <w:tcPr>
            <w:tcW w:w="2210" w:type="pct"/>
            <w:vAlign w:val="center"/>
          </w:tcPr>
          <w:p w14:paraId="6A6B6B37">
            <w:pPr>
              <w:suppressAutoHyphens/>
              <w:contextualSpacing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Допуски, посадки и технические измерения</w:t>
            </w:r>
          </w:p>
        </w:tc>
        <w:tc>
          <w:tcPr>
            <w:tcW w:w="451" w:type="pct"/>
            <w:vAlign w:val="center"/>
          </w:tcPr>
          <w:p w14:paraId="35FD0BA7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47B4C40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73" w:type="pct"/>
            <w:vAlign w:val="center"/>
          </w:tcPr>
          <w:p w14:paraId="7CD05F5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60E736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122E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19D15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24141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C79A3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20948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9ADB156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ОП.04</w:t>
            </w:r>
          </w:p>
        </w:tc>
        <w:tc>
          <w:tcPr>
            <w:tcW w:w="2210" w:type="pct"/>
            <w:vAlign w:val="center"/>
          </w:tcPr>
          <w:p w14:paraId="3778F5C7">
            <w:pPr>
              <w:suppressAutoHyphens/>
              <w:contextualSpacing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Основы электротехники и электроники</w:t>
            </w:r>
          </w:p>
        </w:tc>
        <w:tc>
          <w:tcPr>
            <w:tcW w:w="451" w:type="pct"/>
            <w:vAlign w:val="center"/>
          </w:tcPr>
          <w:p w14:paraId="36799C5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726FDFF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73" w:type="pct"/>
            <w:vAlign w:val="center"/>
          </w:tcPr>
          <w:p w14:paraId="48F0EF0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4" w:type="pct"/>
            <w:vAlign w:val="center"/>
          </w:tcPr>
          <w:p w14:paraId="5E0FFF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D9C2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B0E14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362EBE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A4267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3248E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5BB5DB8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ОП.05</w:t>
            </w:r>
          </w:p>
        </w:tc>
        <w:tc>
          <w:tcPr>
            <w:tcW w:w="2210" w:type="pct"/>
            <w:vAlign w:val="center"/>
          </w:tcPr>
          <w:p w14:paraId="6AB43491">
            <w:pPr>
              <w:suppressAutoHyphens/>
              <w:contextualSpacing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Технология выполнения слесарных и сборочных работ</w:t>
            </w:r>
          </w:p>
        </w:tc>
        <w:tc>
          <w:tcPr>
            <w:tcW w:w="451" w:type="pct"/>
            <w:vAlign w:val="center"/>
          </w:tcPr>
          <w:p w14:paraId="1E518D0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399CCE31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273" w:type="pct"/>
            <w:vAlign w:val="center"/>
          </w:tcPr>
          <w:p w14:paraId="4F9EF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74" w:type="pct"/>
            <w:vAlign w:val="center"/>
          </w:tcPr>
          <w:p w14:paraId="20658D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2FB51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2E7513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C7CB7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796E12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512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9037BAA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ПМ.00</w:t>
            </w:r>
          </w:p>
        </w:tc>
        <w:tc>
          <w:tcPr>
            <w:tcW w:w="2210" w:type="pct"/>
            <w:vAlign w:val="center"/>
          </w:tcPr>
          <w:p w14:paraId="35ABDB1C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Профессиональный цикл</w:t>
            </w:r>
          </w:p>
        </w:tc>
        <w:tc>
          <w:tcPr>
            <w:tcW w:w="451" w:type="pct"/>
            <w:vAlign w:val="center"/>
          </w:tcPr>
          <w:p w14:paraId="1D019D6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756</w:t>
            </w:r>
          </w:p>
        </w:tc>
        <w:tc>
          <w:tcPr>
            <w:tcW w:w="274" w:type="pct"/>
            <w:vAlign w:val="center"/>
          </w:tcPr>
          <w:p w14:paraId="62008F9F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656</w:t>
            </w:r>
          </w:p>
        </w:tc>
        <w:tc>
          <w:tcPr>
            <w:tcW w:w="273" w:type="pct"/>
            <w:vAlign w:val="center"/>
          </w:tcPr>
          <w:p w14:paraId="4A92B5BB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</w:t>
            </w:r>
          </w:p>
        </w:tc>
        <w:tc>
          <w:tcPr>
            <w:tcW w:w="274" w:type="pct"/>
            <w:vAlign w:val="center"/>
          </w:tcPr>
          <w:p w14:paraId="7952A12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3" w:type="pct"/>
            <w:vAlign w:val="center"/>
          </w:tcPr>
          <w:p w14:paraId="71FCFCF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118107D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1E1780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6A6B8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9FC6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275FC7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ПМ.01</w:t>
            </w:r>
          </w:p>
        </w:tc>
        <w:tc>
          <w:tcPr>
            <w:tcW w:w="2210" w:type="pct"/>
            <w:vAlign w:val="center"/>
          </w:tcPr>
          <w:p w14:paraId="2063D494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  <w:tc>
          <w:tcPr>
            <w:tcW w:w="451" w:type="pct"/>
            <w:vAlign w:val="center"/>
          </w:tcPr>
          <w:p w14:paraId="30DEF4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  <w:tc>
          <w:tcPr>
            <w:tcW w:w="274" w:type="pct"/>
            <w:vAlign w:val="center"/>
          </w:tcPr>
          <w:p w14:paraId="745A92AE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216</w:t>
            </w:r>
          </w:p>
        </w:tc>
        <w:tc>
          <w:tcPr>
            <w:tcW w:w="273" w:type="pct"/>
            <w:vAlign w:val="center"/>
          </w:tcPr>
          <w:p w14:paraId="51BA1C2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74" w:type="pct"/>
            <w:vAlign w:val="center"/>
          </w:tcPr>
          <w:p w14:paraId="6BD65F8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273" w:type="pct"/>
            <w:vAlign w:val="center"/>
          </w:tcPr>
          <w:p w14:paraId="1A1B9EB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0A41F2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34C0B1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753194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14:paraId="5167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3A90075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МДК.01.01</w:t>
            </w:r>
          </w:p>
        </w:tc>
        <w:tc>
          <w:tcPr>
            <w:tcW w:w="2210" w:type="pct"/>
            <w:vAlign w:val="center"/>
          </w:tcPr>
          <w:p w14:paraId="7583512E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Монтаж приборов систем автоматизации</w:t>
            </w:r>
          </w:p>
        </w:tc>
        <w:tc>
          <w:tcPr>
            <w:tcW w:w="451" w:type="pct"/>
            <w:vAlign w:val="center"/>
          </w:tcPr>
          <w:p w14:paraId="49CE594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0C43031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18</w:t>
            </w:r>
          </w:p>
        </w:tc>
        <w:tc>
          <w:tcPr>
            <w:tcW w:w="273" w:type="pct"/>
            <w:vAlign w:val="center"/>
          </w:tcPr>
          <w:p w14:paraId="01DA08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248EC2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3D9171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A582DD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73E3726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7AA0AA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1DA4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0C76766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МДК.01.02</w:t>
            </w:r>
          </w:p>
        </w:tc>
        <w:tc>
          <w:tcPr>
            <w:tcW w:w="2210" w:type="pct"/>
            <w:vAlign w:val="center"/>
          </w:tcPr>
          <w:p w14:paraId="37A9D0D2">
            <w:pPr>
              <w:suppressAutoHyphens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Монтаж схем электропроводки систем автоматизации</w:t>
            </w:r>
          </w:p>
        </w:tc>
        <w:tc>
          <w:tcPr>
            <w:tcW w:w="451" w:type="pct"/>
            <w:vAlign w:val="center"/>
          </w:tcPr>
          <w:p w14:paraId="08BCDBF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50502844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18</w:t>
            </w:r>
          </w:p>
        </w:tc>
        <w:tc>
          <w:tcPr>
            <w:tcW w:w="273" w:type="pct"/>
            <w:vAlign w:val="center"/>
          </w:tcPr>
          <w:p w14:paraId="2E258AC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7148BD9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9F36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CF61B4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88240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7F7EF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0ED3D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4C00AF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УП. 01</w:t>
            </w:r>
          </w:p>
        </w:tc>
        <w:tc>
          <w:tcPr>
            <w:tcW w:w="2210" w:type="pct"/>
            <w:vAlign w:val="center"/>
          </w:tcPr>
          <w:p w14:paraId="514D1DC6">
            <w:pPr>
              <w:suppressAutoHyphens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Учебная практика</w:t>
            </w:r>
          </w:p>
        </w:tc>
        <w:tc>
          <w:tcPr>
            <w:tcW w:w="451" w:type="pct"/>
            <w:vAlign w:val="center"/>
          </w:tcPr>
          <w:p w14:paraId="167C194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4" w:type="pct"/>
            <w:vAlign w:val="center"/>
          </w:tcPr>
          <w:p w14:paraId="31E1DB2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40A07F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683E49D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38A368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6FE0E4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1A29F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6BEBFD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62E2E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6F27BF5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ПП. 01</w:t>
            </w:r>
          </w:p>
        </w:tc>
        <w:tc>
          <w:tcPr>
            <w:tcW w:w="2210" w:type="pct"/>
            <w:vAlign w:val="center"/>
          </w:tcPr>
          <w:p w14:paraId="62E355B3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Производственная практика</w:t>
            </w:r>
          </w:p>
        </w:tc>
        <w:tc>
          <w:tcPr>
            <w:tcW w:w="451" w:type="pct"/>
            <w:vAlign w:val="center"/>
          </w:tcPr>
          <w:p w14:paraId="465B94C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4" w:type="pct"/>
            <w:vAlign w:val="center"/>
          </w:tcPr>
          <w:p w14:paraId="4266C36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7B63E4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423343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43B4D8E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0BF15E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5D3512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6DC77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1BCF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515E5D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ПМ.02</w:t>
            </w:r>
          </w:p>
        </w:tc>
        <w:tc>
          <w:tcPr>
            <w:tcW w:w="2210" w:type="pct"/>
            <w:vAlign w:val="center"/>
          </w:tcPr>
          <w:p w14:paraId="241E3175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bookmarkStart w:id="46" w:name="_Hlk175679196"/>
            <w:r>
              <w:rPr>
                <w:rFonts w:ascii="Times New Roman" w:hAnsi="Times New Roman"/>
                <w:b/>
                <w:bCs/>
                <w:color w:val="000000"/>
              </w:rPr>
              <w:t>Ведение наладки, юстировки и сдача в эксплуатацию контрольно-измерительных приборов и электрических схем систем автоматики</w:t>
            </w:r>
            <w:bookmarkEnd w:id="46"/>
          </w:p>
        </w:tc>
        <w:tc>
          <w:tcPr>
            <w:tcW w:w="451" w:type="pct"/>
            <w:vAlign w:val="center"/>
          </w:tcPr>
          <w:p w14:paraId="355C27A0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  <w:tc>
          <w:tcPr>
            <w:tcW w:w="274" w:type="pct"/>
            <w:vAlign w:val="center"/>
          </w:tcPr>
          <w:p w14:paraId="2B6901F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218</w:t>
            </w:r>
          </w:p>
        </w:tc>
        <w:tc>
          <w:tcPr>
            <w:tcW w:w="273" w:type="pct"/>
            <w:vAlign w:val="center"/>
          </w:tcPr>
          <w:p w14:paraId="767D16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74" w:type="pct"/>
            <w:vAlign w:val="center"/>
          </w:tcPr>
          <w:p w14:paraId="37CAA36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273" w:type="pct"/>
            <w:vAlign w:val="center"/>
          </w:tcPr>
          <w:p w14:paraId="73ECB6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B265D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69F041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119F4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1438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75FCB095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 02.01</w:t>
            </w:r>
          </w:p>
        </w:tc>
        <w:tc>
          <w:tcPr>
            <w:tcW w:w="2210" w:type="pct"/>
            <w:vAlign w:val="center"/>
          </w:tcPr>
          <w:p w14:paraId="7A0F2E73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Наладка приборов систем автоматики</w:t>
            </w:r>
          </w:p>
        </w:tc>
        <w:tc>
          <w:tcPr>
            <w:tcW w:w="451" w:type="pct"/>
            <w:vAlign w:val="center"/>
          </w:tcPr>
          <w:p w14:paraId="3375E864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36</w:t>
            </w:r>
          </w:p>
        </w:tc>
        <w:tc>
          <w:tcPr>
            <w:tcW w:w="274" w:type="pct"/>
            <w:vAlign w:val="center"/>
          </w:tcPr>
          <w:p w14:paraId="4D610C7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12</w:t>
            </w:r>
          </w:p>
        </w:tc>
        <w:tc>
          <w:tcPr>
            <w:tcW w:w="273" w:type="pct"/>
            <w:vAlign w:val="center"/>
          </w:tcPr>
          <w:p w14:paraId="1F28C7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7A865D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BB7A9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265AB1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0060C8E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C07C5F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5CD4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45E23B91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 02.02</w:t>
            </w:r>
          </w:p>
        </w:tc>
        <w:tc>
          <w:tcPr>
            <w:tcW w:w="2210" w:type="pct"/>
            <w:vAlign w:val="center"/>
          </w:tcPr>
          <w:p w14:paraId="1313FEB9">
            <w:pPr>
              <w:suppressAutoHyphens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Пусконаладка систем автоматики</w:t>
            </w:r>
          </w:p>
        </w:tc>
        <w:tc>
          <w:tcPr>
            <w:tcW w:w="451" w:type="pct"/>
            <w:vAlign w:val="center"/>
          </w:tcPr>
          <w:p w14:paraId="011FB8E8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39054A8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273" w:type="pct"/>
            <w:vAlign w:val="center"/>
          </w:tcPr>
          <w:p w14:paraId="1B0860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2B5F7D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5738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721BDF8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325AE72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4639EE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243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5266091B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УП. 02</w:t>
            </w:r>
          </w:p>
        </w:tc>
        <w:tc>
          <w:tcPr>
            <w:tcW w:w="2210" w:type="pct"/>
            <w:vAlign w:val="center"/>
          </w:tcPr>
          <w:p w14:paraId="2F783690">
            <w:pPr>
              <w:suppressAutoHyphens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Учебная практика</w:t>
            </w:r>
          </w:p>
        </w:tc>
        <w:tc>
          <w:tcPr>
            <w:tcW w:w="451" w:type="pct"/>
            <w:vAlign w:val="center"/>
          </w:tcPr>
          <w:p w14:paraId="31D1FF6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4" w:type="pct"/>
            <w:vAlign w:val="center"/>
          </w:tcPr>
          <w:p w14:paraId="60405BD3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200F911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103DADE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2944E6C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3576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BB14D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C0260A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67CEB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ADCA2E6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ПП. 02</w:t>
            </w:r>
          </w:p>
        </w:tc>
        <w:tc>
          <w:tcPr>
            <w:tcW w:w="2210" w:type="pct"/>
            <w:vAlign w:val="center"/>
          </w:tcPr>
          <w:p w14:paraId="3D6230CA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Производственная практика</w:t>
            </w:r>
          </w:p>
        </w:tc>
        <w:tc>
          <w:tcPr>
            <w:tcW w:w="451" w:type="pct"/>
            <w:vAlign w:val="center"/>
          </w:tcPr>
          <w:p w14:paraId="7AF68A0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4" w:type="pct"/>
            <w:vAlign w:val="center"/>
          </w:tcPr>
          <w:p w14:paraId="5F1AF84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28B48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14ED1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37CB88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1646B06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30EB6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1092B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0252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0190ABA2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ПМ.03</w:t>
            </w:r>
          </w:p>
        </w:tc>
        <w:tc>
          <w:tcPr>
            <w:tcW w:w="2210" w:type="pct"/>
            <w:vAlign w:val="center"/>
          </w:tcPr>
          <w:p w14:paraId="26150C97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7" w:name="_Hlk175680895"/>
            <w:r>
              <w:rPr>
                <w:rFonts w:ascii="Times New Roman" w:hAnsi="Times New Roman"/>
                <w:b/>
                <w:bCs/>
                <w:color w:val="000000"/>
              </w:rPr>
              <w:t>Ведение технического обслуживания, эксплуатации и ремонта контрольно-измерительных приборов и электрических схем систем автоматики</w:t>
            </w:r>
            <w:bookmarkEnd w:id="47"/>
          </w:p>
        </w:tc>
        <w:tc>
          <w:tcPr>
            <w:tcW w:w="451" w:type="pct"/>
            <w:vAlign w:val="center"/>
          </w:tcPr>
          <w:p w14:paraId="1090D32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  <w:tc>
          <w:tcPr>
            <w:tcW w:w="274" w:type="pct"/>
            <w:vAlign w:val="center"/>
          </w:tcPr>
          <w:p w14:paraId="1F022DEB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222</w:t>
            </w:r>
          </w:p>
        </w:tc>
        <w:tc>
          <w:tcPr>
            <w:tcW w:w="273" w:type="pct"/>
            <w:vAlign w:val="center"/>
          </w:tcPr>
          <w:p w14:paraId="31A853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74" w:type="pct"/>
            <w:vAlign w:val="center"/>
          </w:tcPr>
          <w:p w14:paraId="21A841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273" w:type="pct"/>
            <w:vAlign w:val="center"/>
          </w:tcPr>
          <w:p w14:paraId="4EEFC0C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EC44A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B6476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824A04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80D4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6D76415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 03.01</w:t>
            </w:r>
          </w:p>
        </w:tc>
        <w:tc>
          <w:tcPr>
            <w:tcW w:w="2210" w:type="pct"/>
            <w:vAlign w:val="center"/>
          </w:tcPr>
          <w:p w14:paraId="6CB47F37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Техническое обслуживание и эксплуатация систем автоматики</w:t>
            </w:r>
          </w:p>
        </w:tc>
        <w:tc>
          <w:tcPr>
            <w:tcW w:w="451" w:type="pct"/>
            <w:vAlign w:val="center"/>
          </w:tcPr>
          <w:p w14:paraId="63814336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36</w:t>
            </w:r>
          </w:p>
        </w:tc>
        <w:tc>
          <w:tcPr>
            <w:tcW w:w="274" w:type="pct"/>
            <w:vAlign w:val="center"/>
          </w:tcPr>
          <w:p w14:paraId="70FC4D8C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12</w:t>
            </w:r>
          </w:p>
        </w:tc>
        <w:tc>
          <w:tcPr>
            <w:tcW w:w="273" w:type="pct"/>
            <w:vAlign w:val="center"/>
          </w:tcPr>
          <w:p w14:paraId="1A37F9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7066F27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701B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FD892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726F1B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B6FB8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62EC0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19F27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МДК 03.02</w:t>
            </w:r>
          </w:p>
        </w:tc>
        <w:tc>
          <w:tcPr>
            <w:tcW w:w="2210" w:type="pct"/>
            <w:vAlign w:val="center"/>
          </w:tcPr>
          <w:p w14:paraId="41AEC7AF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Диагностика и ремонт систем автоматики</w:t>
            </w:r>
          </w:p>
        </w:tc>
        <w:tc>
          <w:tcPr>
            <w:tcW w:w="451" w:type="pct"/>
            <w:vAlign w:val="center"/>
          </w:tcPr>
          <w:p w14:paraId="692F525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57770F00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3" w:type="pct"/>
            <w:vAlign w:val="center"/>
          </w:tcPr>
          <w:p w14:paraId="0D8757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74" w:type="pct"/>
            <w:vAlign w:val="center"/>
          </w:tcPr>
          <w:p w14:paraId="1C3C73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1596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154821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0B2E87B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319E17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43AB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1520C5E5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УП. 03</w:t>
            </w:r>
          </w:p>
        </w:tc>
        <w:tc>
          <w:tcPr>
            <w:tcW w:w="2210" w:type="pct"/>
            <w:vAlign w:val="center"/>
          </w:tcPr>
          <w:p w14:paraId="2554A854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Учебная практика</w:t>
            </w:r>
          </w:p>
        </w:tc>
        <w:tc>
          <w:tcPr>
            <w:tcW w:w="451" w:type="pct"/>
            <w:vAlign w:val="center"/>
          </w:tcPr>
          <w:p w14:paraId="3BCA5297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4" w:type="pct"/>
            <w:vAlign w:val="center"/>
          </w:tcPr>
          <w:p w14:paraId="5BCF4DE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3AECC2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27EBC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273" w:type="pct"/>
            <w:vAlign w:val="center"/>
          </w:tcPr>
          <w:p w14:paraId="1B452C0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47B67C6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3ECF6B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653B0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5211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1DF9181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ПП. 03</w:t>
            </w:r>
          </w:p>
        </w:tc>
        <w:tc>
          <w:tcPr>
            <w:tcW w:w="2210" w:type="pct"/>
            <w:vAlign w:val="center"/>
          </w:tcPr>
          <w:p w14:paraId="68DDCE1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Производственная практика</w:t>
            </w:r>
          </w:p>
        </w:tc>
        <w:tc>
          <w:tcPr>
            <w:tcW w:w="451" w:type="pct"/>
            <w:vAlign w:val="center"/>
          </w:tcPr>
          <w:p w14:paraId="2037319A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4" w:type="pct"/>
            <w:vAlign w:val="center"/>
          </w:tcPr>
          <w:p w14:paraId="0076A91B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634221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7B00FB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273" w:type="pct"/>
            <w:vAlign w:val="center"/>
          </w:tcPr>
          <w:p w14:paraId="6FBD052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417AED0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23E2F8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55FAA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02707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2" w:type="pct"/>
            <w:gridSpan w:val="2"/>
          </w:tcPr>
          <w:p w14:paraId="2245C5C3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Вариативная часть образовательной программы</w:t>
            </w:r>
          </w:p>
        </w:tc>
        <w:tc>
          <w:tcPr>
            <w:tcW w:w="451" w:type="pct"/>
            <w:vAlign w:val="center"/>
          </w:tcPr>
          <w:p w14:paraId="69C0997D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</w:t>
            </w:r>
          </w:p>
        </w:tc>
        <w:tc>
          <w:tcPr>
            <w:tcW w:w="274" w:type="pct"/>
            <w:vAlign w:val="center"/>
          </w:tcPr>
          <w:p w14:paraId="1CCD2D7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273" w:type="pct"/>
            <w:vAlign w:val="center"/>
          </w:tcPr>
          <w:p w14:paraId="0656455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6AFC26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C2879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4D7B9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53004F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DEC6F2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5CE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vAlign w:val="center"/>
          </w:tcPr>
          <w:p w14:paraId="30BE40DE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ГИА.00</w:t>
            </w:r>
          </w:p>
        </w:tc>
        <w:tc>
          <w:tcPr>
            <w:tcW w:w="2210" w:type="pct"/>
            <w:vAlign w:val="center"/>
          </w:tcPr>
          <w:p w14:paraId="0DCB44DE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451" w:type="pct"/>
            <w:vAlign w:val="center"/>
          </w:tcPr>
          <w:p w14:paraId="4A1D9F50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74" w:type="pct"/>
            <w:vAlign w:val="center"/>
          </w:tcPr>
          <w:p w14:paraId="6D758F69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0B96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21A105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64987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6339F16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40EF1D5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04658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14:paraId="7890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2" w:type="pct"/>
            <w:gridSpan w:val="2"/>
          </w:tcPr>
          <w:p w14:paraId="1C864B5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51" w:type="pct"/>
            <w:vAlign w:val="center"/>
          </w:tcPr>
          <w:p w14:paraId="670429C1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1476</w:t>
            </w:r>
          </w:p>
        </w:tc>
        <w:tc>
          <w:tcPr>
            <w:tcW w:w="274" w:type="pct"/>
            <w:vAlign w:val="center"/>
          </w:tcPr>
          <w:p w14:paraId="25C2CE52">
            <w:pPr>
              <w:tabs>
                <w:tab w:val="left" w:pos="406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1094</w:t>
            </w:r>
          </w:p>
        </w:tc>
        <w:tc>
          <w:tcPr>
            <w:tcW w:w="273" w:type="pct"/>
            <w:vAlign w:val="center"/>
          </w:tcPr>
          <w:p w14:paraId="3D71E74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55C226D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59121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14:paraId="3817221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14:paraId="6A82C4B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5C242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CA9F09B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bookmarkStart w:id="48" w:name="_Toc151844064"/>
      <w:r>
        <w:rPr>
          <w:bCs/>
        </w:rPr>
        <w:br w:type="page"/>
      </w:r>
      <w:bookmarkEnd w:id="48"/>
      <w:bookmarkStart w:id="49" w:name="_Toc158807394"/>
      <w:r>
        <w:rPr>
          <w:rFonts w:ascii="Times New Roman" w:hAnsi="Times New Roman" w:cs="Times New Roman"/>
          <w:bCs/>
          <w:sz w:val="24"/>
          <w:szCs w:val="24"/>
        </w:rPr>
        <w:t>5.2. Примерный календарный учебный график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2"/>
      </w:r>
      <w:bookmarkEnd w:id="49"/>
    </w:p>
    <w:p w14:paraId="6E801E28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7"/>
        <w:tblW w:w="1473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307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85"/>
      </w:tblGrid>
      <w:tr w14:paraId="549A3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btLr"/>
            <w:vAlign w:val="center"/>
          </w:tcPr>
          <w:p w14:paraId="4411D90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btLr"/>
            <w:vAlign w:val="center"/>
          </w:tcPr>
          <w:p w14:paraId="7BC0663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1E496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31D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6828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BACC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70E9E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C9E3A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FB2B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72A8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6A0E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6C80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5A5A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0554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Август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btLr"/>
            <w:vAlign w:val="center"/>
          </w:tcPr>
          <w:p w14:paraId="0354505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Курс</w:t>
            </w:r>
          </w:p>
        </w:tc>
      </w:tr>
      <w:tr w14:paraId="59672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4572F5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57E509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225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FA87C7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980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379A5D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996AF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355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869A8E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E4117A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7F51A1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355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6B854C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E59F75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32617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355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793158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766F9E1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8CD86B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577D1B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</w:tr>
      <w:tr w14:paraId="712F6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6CFF96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95FE39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6BDA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68DB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70AA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0A7D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3069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FDC5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5C70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06EC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73E2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776C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423E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33C6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1E8B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929C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41F0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6BBF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6A32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E5C5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89C5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38F2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880B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E143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A5CD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9972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8793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F798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68A50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4D71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D21E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AF88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E44D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2C89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6FBD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8218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BEBC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0E4B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24B5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232B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12B1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FE90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C78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E86B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2528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5B6A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DE150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9AB6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26DF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219E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8F6C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0292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7967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4DA4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52</w:t>
            </w: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67B249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</w:tr>
      <w:tr w14:paraId="02E9F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78EBA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4B5C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EDD9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B820E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3347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02D9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2DA5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E400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BF86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584E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9351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299687C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4923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A6AD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2E8D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C703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A4A58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2F3A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14:paraId="241B084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3C19F3E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4AAF73E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F7170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FB8D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20F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0534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8FA6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A3EA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33016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8EF9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0E9BFEF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11905F4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6AA33C8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13568AF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A1E2A3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245EC1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B0F0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F805C5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B0F0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A646CC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9ADADA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16ED16F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209726C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61B83FD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747706B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noWrap/>
            <w:vAlign w:val="center"/>
          </w:tcPr>
          <w:p w14:paraId="154A2108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ED7D31" w:themeFill="accent2"/>
            <w:noWrap/>
            <w:vAlign w:val="center"/>
          </w:tcPr>
          <w:p w14:paraId="57E1F55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0000"/>
            <w:noWrap/>
            <w:vAlign w:val="center"/>
          </w:tcPr>
          <w:p w14:paraId="128ED93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0D30B49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208C6D2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4645484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6AF2284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670001E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0655301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0D21C46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6378A78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26BF55B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7EA08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1</w:t>
            </w:r>
          </w:p>
        </w:tc>
      </w:tr>
      <w:tr w14:paraId="0504E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B29BB1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60BCA5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D5E51C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67542B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B8E7D58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46B584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526AEA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807171C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30E49D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3634821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76EBDC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0E72B7C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2015A9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8FDDC2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DF48B7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996CA90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08E5E60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76B6941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555B8E91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3FA5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7728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36707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29E895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77085E8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71EF4D4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19A31AB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2143E28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457046D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951B53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2EA112B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745797E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F6B2CD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2DA42FAA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0EC5546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 w14:paraId="43434CA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 w14:paraId="07E18C93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72DAA350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8B831F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D60CA62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6540F7A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0869AAA5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58C441C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7C1C2DD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ED7D31" w:themeFill="accent2"/>
            <w:noWrap/>
            <w:vAlign w:val="center"/>
          </w:tcPr>
          <w:p w14:paraId="60181E1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0000"/>
            <w:vAlign w:val="center"/>
          </w:tcPr>
          <w:p w14:paraId="18478285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66EF34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F34AED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8E1FF0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6C4314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565113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711494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2F40F7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EDC1D58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5E9C19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9750D5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</w:tr>
    </w:tbl>
    <w:p w14:paraId="29516A87">
      <w:pPr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3370983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018CEB73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7"/>
        <w:tblW w:w="13497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14:paraId="1F377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1505B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461A9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39B5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B8CC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5B51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22A8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61C7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DD2A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6FB9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F1FD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5F76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0813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9ABD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22C0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ECE3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937F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4FCD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46C3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43261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B927C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F5AB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7024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5E5C3E">
            <w:pPr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8E43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F9515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6F9F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FEFB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D074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4F8D95B9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5B879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29A67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A2DD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D9BC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EC35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8BF7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67AB2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0D10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0ED6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0C17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79646"/>
            <w:noWrap/>
            <w:vAlign w:val="center"/>
          </w:tcPr>
          <w:p w14:paraId="2D1BCB4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227BB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noWrap/>
            <w:vAlign w:val="center"/>
          </w:tcPr>
          <w:p w14:paraId="50CAE89B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A5A94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19232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0000"/>
            <w:noWrap/>
            <w:vAlign w:val="center"/>
          </w:tcPr>
          <w:p w14:paraId="53D24501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E2416">
            <w:pP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 xml:space="preserve">       Государственная итоговая аттестация</w:t>
            </w:r>
          </w:p>
        </w:tc>
      </w:tr>
      <w:tr w14:paraId="6CC08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FAF2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F24B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472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00B0F0"/>
            <w:noWrap/>
            <w:vAlign w:val="center"/>
          </w:tcPr>
          <w:p w14:paraId="7125EE91">
            <w:pPr>
              <w:jc w:val="center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E1D3F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4DB5F">
            <w:pPr>
              <w:ind w:firstLine="120" w:firstLineChars="100"/>
              <w:rPr>
                <w:rFonts w:ascii="Times New Roman" w:hAnsi="Times New Roman" w:eastAsia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08B0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34CC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4A2E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ACF3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B38A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9652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AD7D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66BC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19EF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D26C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4819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C890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14:paraId="309DFDB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07C959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  <w:sectPr>
          <w:pgSz w:w="16838" w:h="11906" w:orient="landscape"/>
          <w:pgMar w:top="1701" w:right="962" w:bottom="850" w:left="1134" w:header="708" w:footer="708" w:gutter="0"/>
          <w:cols w:space="708" w:num="1"/>
          <w:docGrid w:linePitch="360" w:charSpace="0"/>
        </w:sectPr>
      </w:pPr>
    </w:p>
    <w:p w14:paraId="35C42DE8">
      <w:pPr>
        <w:pStyle w:val="304"/>
        <w:spacing w:after="0" w:line="240" w:lineRule="auto"/>
        <w:rPr>
          <w:b/>
        </w:rPr>
      </w:pPr>
      <w:bookmarkStart w:id="50" w:name="_Toc158807395"/>
      <w:bookmarkStart w:id="51" w:name="_Toc151844065"/>
      <w:r>
        <w:rPr>
          <w:bCs/>
        </w:rPr>
        <w:t>5.3. Примерные рабочие программы учебных дисциплин</w:t>
      </w:r>
      <w:r>
        <w:t xml:space="preserve"> и профессиональных модулей</w:t>
      </w:r>
      <w:bookmarkEnd w:id="50"/>
      <w:bookmarkEnd w:id="51"/>
    </w:p>
    <w:p w14:paraId="4221EE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2ABC21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0E573E3A"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</w:t>
      </w:r>
      <w:r>
        <w:rPr>
          <w:rFonts w:hint="default" w:ascii="Times New Roman" w:hAnsi="Times New Roman" w:eastAsia="Segoe UI" w:cs="Times New Roman"/>
          <w:sz w:val="24"/>
          <w:szCs w:val="24"/>
          <w:lang w:val="en-US" w:eastAsia="ru-RU"/>
        </w:rPr>
        <w:t xml:space="preserve"> С</w:t>
      </w:r>
      <w:r>
        <w:rPr>
          <w:rFonts w:ascii="Times New Roman" w:hAnsi="Times New Roman" w:eastAsia="Segoe UI" w:cs="Times New Roman"/>
          <w:sz w:val="24"/>
          <w:szCs w:val="24"/>
          <w:lang w:eastAsia="ru-RU"/>
        </w:rPr>
        <w:t>ПО.</w:t>
      </w:r>
    </w:p>
    <w:p w14:paraId="43FAFF14">
      <w:pPr>
        <w:rPr>
          <w:rFonts w:ascii="Times New Roman" w:hAnsi="Times New Roman" w:eastAsia="Times New Roman" w:cs="Times New Roman"/>
        </w:rPr>
      </w:pPr>
    </w:p>
    <w:p w14:paraId="0F186B19">
      <w:pPr>
        <w:pStyle w:val="304"/>
        <w:spacing w:after="0" w:line="240" w:lineRule="auto"/>
        <w:rPr>
          <w:bCs/>
        </w:rPr>
      </w:pPr>
      <w:bookmarkStart w:id="52" w:name="_Toc151844066"/>
      <w:bookmarkStart w:id="53" w:name="_Toc158807396"/>
      <w:r>
        <w:rPr>
          <w:bCs/>
        </w:rPr>
        <w:t xml:space="preserve">5.4. Примерная рабочая программа воспитания </w:t>
      </w:r>
      <w:r>
        <w:rPr>
          <w:rFonts w:eastAsia="Times New Roman"/>
        </w:rPr>
        <w:t>и примерный календарный план воспитательной работы</w:t>
      </w:r>
      <w:bookmarkEnd w:id="52"/>
      <w:bookmarkEnd w:id="53"/>
    </w:p>
    <w:p w14:paraId="36D166D7"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A6307E5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Примерная рабочая программа воспитания и примерный календарный план воспитательной работы по профессии представлены в Приложении 5.</w:t>
      </w:r>
    </w:p>
    <w:p w14:paraId="6432A21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58184FC">
      <w:pPr>
        <w:pStyle w:val="304"/>
        <w:spacing w:after="0" w:line="240" w:lineRule="auto"/>
      </w:pPr>
      <w:bookmarkStart w:id="54" w:name="_Toc151844067"/>
      <w:bookmarkStart w:id="55" w:name="_Toc158807397"/>
      <w:r>
        <w:t>5.5. Практическая подготовка</w:t>
      </w:r>
      <w:bookmarkEnd w:id="54"/>
      <w:bookmarkEnd w:id="55"/>
    </w:p>
    <w:p w14:paraId="54D75A3D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64ADB3D2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76D85B13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652AD54C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реализуется, в том числе на рабочем месте предприятия работодателя, при проведении практических и лабораторных занятий, всех видов практики и иных видов учебной деятельности;</w:t>
      </w:r>
    </w:p>
    <w:p w14:paraId="3745A5F1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05FBE685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2BC7393C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профильных организаций (работодателей) на основании договора о практической подготовке обучающихся, заключаемого между образовательной организацией и профильной организацией (работодателем).</w:t>
      </w:r>
    </w:p>
    <w:p w14:paraId="14EB802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3555E41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299F107C">
      <w:pPr>
        <w:pStyle w:val="304"/>
        <w:spacing w:after="0" w:line="240" w:lineRule="auto"/>
      </w:pPr>
      <w:bookmarkStart w:id="56" w:name="_Toc151844068"/>
      <w:bookmarkStart w:id="57" w:name="_Toc158807398"/>
      <w:r>
        <w:t>5.6. Государственная итоговая аттестация</w:t>
      </w:r>
      <w:bookmarkEnd w:id="56"/>
      <w:bookmarkEnd w:id="57"/>
    </w:p>
    <w:p w14:paraId="56483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2C3700E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Государственная итоговая аттестация обучающихся проводится в следующей форме:</w:t>
      </w:r>
    </w:p>
    <w:p w14:paraId="36EF35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демонстрационный экзамен. </w:t>
      </w:r>
    </w:p>
    <w:p w14:paraId="11EE9671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программа ГИА пр</w:t>
      </w:r>
      <w:r>
        <w:rPr>
          <w:rFonts w:ascii="Times New Roman" w:hAnsi="Times New Roman" w:cs="Times New Roman"/>
          <w:color w:val="000000"/>
          <w:sz w:val="24"/>
          <w:szCs w:val="24"/>
        </w:rPr>
        <w:t>едставлена в приложении 4.</w:t>
      </w:r>
    </w:p>
    <w:p w14:paraId="090E38A8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</w:t>
      </w:r>
    </w:p>
    <w:p w14:paraId="01A04313">
      <w:pPr>
        <w:pStyle w:val="2"/>
        <w:spacing w:before="0" w:after="0"/>
      </w:pPr>
      <w:bookmarkStart w:id="58" w:name="_Toc158807399"/>
      <w:bookmarkStart w:id="59" w:name="_Toc151844069"/>
      <w:r>
        <w:t>Раздел 6. Примерные условия реализации образовательной программы</w:t>
      </w:r>
      <w:bookmarkEnd w:id="58"/>
      <w:bookmarkEnd w:id="59"/>
    </w:p>
    <w:p w14:paraId="293A4A54"/>
    <w:p w14:paraId="3C4241F2">
      <w:pPr>
        <w:pStyle w:val="304"/>
        <w:spacing w:after="0" w:line="240" w:lineRule="auto"/>
        <w:rPr>
          <w:bCs/>
        </w:rPr>
      </w:pPr>
      <w:bookmarkStart w:id="60" w:name="_Toc151844070"/>
      <w:bookmarkStart w:id="61" w:name="_Toc158807400"/>
      <w:r>
        <w:rPr>
          <w:bCs/>
        </w:rPr>
        <w:t>6.1. Материально-техническое и учебно-методическое обеспечение образовательной программы</w:t>
      </w:r>
      <w:bookmarkEnd w:id="60"/>
      <w:bookmarkEnd w:id="61"/>
      <w:bookmarkStart w:id="69" w:name="_GoBack"/>
      <w:bookmarkEnd w:id="69"/>
    </w:p>
    <w:p w14:paraId="54E8BB0D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7F5CCF44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материально-технического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268852F9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6.1.2. Примерный перечень специальных помещений для проведения занятий всех видов, предусмотренных образовательной программой</w:t>
      </w:r>
    </w:p>
    <w:p w14:paraId="312C9BB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E3EA41">
      <w:pPr>
        <w:suppressAutoHyphens/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Кабинеты:</w:t>
      </w:r>
    </w:p>
    <w:p w14:paraId="6704E4CE">
      <w:pPr>
        <w:spacing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Социально-гуманитарных дисциплин;</w:t>
      </w:r>
    </w:p>
    <w:p w14:paraId="4E035779">
      <w:pPr>
        <w:spacing w:line="240" w:lineRule="auto"/>
        <w:ind w:firstLine="709"/>
        <w:jc w:val="both"/>
        <w:rPr>
          <w:rFonts w:ascii="Times New Roman" w:hAnsi="Times New Roman" w:eastAsia="Calibri" w:cs="Calibri"/>
          <w:sz w:val="24"/>
          <w:szCs w:val="24"/>
          <w:lang w:eastAsia="ru-RU"/>
        </w:rPr>
      </w:pPr>
      <w:r>
        <w:rPr>
          <w:rFonts w:ascii="Times New Roman" w:hAnsi="Times New Roman" w:eastAsia="Calibri" w:cs="Calibri"/>
          <w:sz w:val="24"/>
          <w:szCs w:val="24"/>
          <w:lang w:eastAsia="ru-RU"/>
        </w:rPr>
        <w:t>Безопасности жизнедеятельности;</w:t>
      </w:r>
    </w:p>
    <w:p w14:paraId="134151FD">
      <w:pPr>
        <w:spacing w:line="240" w:lineRule="auto"/>
        <w:ind w:firstLine="709"/>
        <w:rPr>
          <w:rFonts w:ascii="Times New Roman" w:hAnsi="Times New Roman" w:eastAsia="Calibri" w:cs="Times New Roman"/>
          <w:sz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Общепрофессиональных дисциплин и профессиональных модулей</w:t>
      </w:r>
      <w:r>
        <w:rPr>
          <w:rFonts w:ascii="Times New Roman" w:hAnsi="Times New Roman" w:eastAsia="Calibri" w:cs="Times New Roman"/>
          <w:iCs/>
          <w:sz w:val="24"/>
          <w:szCs w:val="24"/>
        </w:rPr>
        <w:t>.</w:t>
      </w:r>
    </w:p>
    <w:p w14:paraId="62040B32">
      <w:pPr>
        <w:spacing w:line="240" w:lineRule="auto"/>
        <w:ind w:firstLine="709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Лаборатория:</w:t>
      </w:r>
    </w:p>
    <w:p w14:paraId="502E65EA"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монтажа, наладки и технического обслуживания контрольно-измерительных приборов и систем автоматики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. </w:t>
      </w:r>
    </w:p>
    <w:p w14:paraId="1F08A4C4">
      <w:pPr>
        <w:spacing w:line="240" w:lineRule="auto"/>
        <w:ind w:firstLine="709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Мастерская: </w:t>
      </w:r>
    </w:p>
    <w:p w14:paraId="22843E29">
      <w:pPr>
        <w:suppressAutoHyphens/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Слесарная и слесарно-сборочные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36E16F7">
      <w:pPr>
        <w:suppressAutoHyphens/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Залы:</w:t>
      </w:r>
    </w:p>
    <w:p w14:paraId="6B0DB124">
      <w:pPr>
        <w:suppressAutoHyphens/>
        <w:spacing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библиотека, читальный зал с выходом в интернет;</w:t>
      </w:r>
    </w:p>
    <w:p w14:paraId="0751A3F9">
      <w:pPr>
        <w:suppressAutoHyphens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спортивный зал 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14:paraId="620C3E87">
      <w:pPr>
        <w:suppressAutoHyphens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актовый зал.</w:t>
      </w:r>
    </w:p>
    <w:p w14:paraId="42516EDB">
      <w:pPr>
        <w:suppressAutoHyphens/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CACE2D1">
      <w:pPr>
        <w:suppressAutoHyphens/>
        <w:spacing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лицензионного и свободно распространяемого программного обеспечения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 в Приложении 3.</w:t>
      </w:r>
    </w:p>
    <w:p w14:paraId="1F864F0F">
      <w:pPr>
        <w:suppressAutoHyphens/>
        <w:spacing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2568596C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_Toc151844052"/>
      <w:bookmarkStart w:id="63" w:name="_Toc158807401"/>
      <w:r>
        <w:rPr>
          <w:rFonts w:ascii="Times New Roman" w:hAnsi="Times New Roman" w:cs="Times New Roman"/>
          <w:sz w:val="24"/>
          <w:szCs w:val="24"/>
        </w:rPr>
        <w:t>6.2. Применение электронного обучения и дистанционных образовательных технологий</w:t>
      </w:r>
      <w:bookmarkEnd w:id="62"/>
      <w:bookmarkEnd w:id="63"/>
    </w:p>
    <w:p w14:paraId="2F3B55AF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1252DF10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10441D0A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технологий.</w:t>
      </w:r>
    </w:p>
    <w:p w14:paraId="7E93B1D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1A5236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4" w:name="_Toc158807402"/>
      <w:bookmarkStart w:id="65" w:name="_Toc151844071"/>
      <w:r>
        <w:rPr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.3. Кадровые условия реализации образовательной программы</w:t>
      </w:r>
      <w:bookmarkEnd w:id="64"/>
      <w:bookmarkEnd w:id="65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091A6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соответствующем ФГОС СПО.</w:t>
      </w:r>
    </w:p>
    <w:p w14:paraId="1370515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bookmarkStart w:id="66" w:name="_Hlk173772826"/>
      <w:r>
        <w:rPr>
          <w:rFonts w:ascii="Times New Roman" w:hAnsi="Times New Roman" w:cs="Times New Roman"/>
          <w:sz w:val="24"/>
          <w:szCs w:val="24"/>
          <w:lang w:val="ru-RU" w:eastAsia="en-US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"https://login.consultant.ru/link/?req=doc&amp;base=LAW&amp;n=214720&amp;date=05.08.2024&amp;dst=100116&amp;field=134"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40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Сквозные виды профессиональной деятельности в промышленности</w:t>
      </w:r>
      <w:bookmarkEnd w:id="66"/>
      <w:r>
        <w:rPr>
          <w:rFonts w:ascii="Times New Roman" w:hAnsi="Times New Roman" w:cs="Times New Roman"/>
          <w:sz w:val="24"/>
          <w:szCs w:val="24"/>
          <w:lang w:val="ru-RU" w:eastAsia="en-US"/>
        </w:rPr>
        <w:t>, и имеющими стаж работы в данной профессиональной области не менее трех лет.</w:t>
      </w:r>
    </w:p>
    <w:p w14:paraId="56ED64C0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"https://login.consultant.ru/link/?req=doc&amp;base=LAW&amp;n=214720&amp;date=05.08.2024&amp;dst=100116&amp;field=134"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40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Сквозные виды профессиональной деятельности 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в промышленности</w:t>
      </w:r>
      <w:r>
        <w:rPr>
          <w:rFonts w:ascii="Times New Roman" w:hAnsi="Times New Roman" w:cs="Times New Roman"/>
          <w:sz w:val="24"/>
          <w:szCs w:val="24"/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6C3EF409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624F8C0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67C4C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_Toc151844072"/>
      <w:bookmarkStart w:id="68" w:name="_Toc158807403"/>
      <w:r>
        <w:rPr>
          <w:rFonts w:ascii="Times New Roman" w:hAnsi="Times New Roman" w:cs="Times New Roman"/>
          <w:sz w:val="24"/>
          <w:szCs w:val="24"/>
        </w:rPr>
        <w:t>6.4. 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Примерные расчеты </w:t>
      </w:r>
      <w:r>
        <w:rPr>
          <w:rFonts w:ascii="Times New Roman" w:hAnsi="Times New Roman" w:cs="Times New Roman"/>
          <w:sz w:val="24"/>
          <w:szCs w:val="24"/>
        </w:rPr>
        <w:t>финансового обеспечения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реализации образовательной программы</w:t>
      </w:r>
      <w:bookmarkEnd w:id="67"/>
      <w:bookmarkEnd w:id="68"/>
    </w:p>
    <w:p w14:paraId="0EF4D6C5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sz w:val="24"/>
          <w:szCs w:val="24"/>
          <w:lang w:val="ru-RU" w:eastAsia="en-US"/>
        </w:rP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61DFFA30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Финансовое обеспечение реализации образовательной программы, определенное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>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688DED3C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nl-NL"/>
        </w:rPr>
        <w:t xml:space="preserve">Образовательная организация приводит расчетную величину стоимости услуги </w:t>
      </w:r>
      <w:r>
        <w:rPr>
          <w:rFonts w:hint="default" w:ascii="Times New Roman" w:hAnsi="Times New Roman" w:cs="Times New Roman"/>
          <w:sz w:val="24"/>
          <w:szCs w:val="24"/>
          <w:lang w:val="ru-RU" w:eastAsia="nl-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nl-NL"/>
        </w:rPr>
        <w:t>в соответствии с рекомендациями федеральных и региональных нормативных документов.</w:t>
      </w:r>
      <w:bookmarkEnd w:id="3"/>
      <w:bookmarkEnd w:id="4"/>
      <w:bookmarkEnd w:id="5"/>
      <w:bookmarkEnd w:id="8"/>
    </w:p>
    <w:sectPr>
      <w:pgSz w:w="11906" w:h="16838"/>
      <w:pgMar w:top="1134" w:right="567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10" w:usb3="00000000" w:csb0="0008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Verdan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@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4727890"/>
      <w:docPartObj>
        <w:docPartGallery w:val="AutoText"/>
      </w:docPartObj>
    </w:sdtPr>
    <w:sdtContent>
      <w:p w14:paraId="508A57F0">
        <w:pPr>
          <w:pStyle w:val="3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 w14:paraId="32D093F7">
      <w:pPr>
        <w:pStyle w:val="22"/>
        <w:rPr>
          <w:sz w:val="18"/>
          <w:szCs w:val="18"/>
          <w:lang w:val="ru-RU"/>
        </w:rPr>
      </w:pPr>
      <w:r>
        <w:rPr>
          <w:rStyle w:val="9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 xml:space="preserve">Для программ подготовки специалистов среднего звена. В данную колонку вносятся также часы, выделенные на реализацию сквозного проектного модуля. </w:t>
      </w:r>
    </w:p>
  </w:footnote>
  <w:footnote w:id="1">
    <w:p w14:paraId="06C94BB1">
      <w:pPr>
        <w:pStyle w:val="22"/>
        <w:suppressAutoHyphens/>
        <w:jc w:val="both"/>
        <w:rPr>
          <w:sz w:val="18"/>
          <w:szCs w:val="18"/>
          <w:lang w:val="ru-RU"/>
        </w:rPr>
      </w:pPr>
      <w:r>
        <w:rPr>
          <w:rStyle w:val="9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13"/>
          <w:i w:val="0"/>
          <w:sz w:val="18"/>
          <w:szCs w:val="18"/>
          <w:lang w:val="ru-RU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2">
    <w:p w14:paraId="381A279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самостоятельную работу. Суммарная недельная нагрузка не должна превышать 36 часов.</w:t>
      </w:r>
    </w:p>
  </w:footnote>
  <w:footnote w:id="3">
    <w:p w14:paraId="0AC7AE4B">
      <w:pPr>
        <w:pStyle w:val="22"/>
        <w:jc w:val="both"/>
        <w:rPr>
          <w:iCs/>
          <w:sz w:val="18"/>
          <w:lang w:val="ru-RU"/>
        </w:rPr>
      </w:pPr>
      <w:r>
        <w:rPr>
          <w:rStyle w:val="9"/>
          <w:iCs/>
          <w:sz w:val="18"/>
        </w:rPr>
        <w:footnoteRef/>
      </w:r>
      <w:r>
        <w:rPr>
          <w:iCs/>
          <w:sz w:val="18"/>
          <w:shd w:val="clear" w:color="auto" w:fill="FFFFFF"/>
          <w:lang w:val="ru-RU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CE5C2">
    <w:pPr>
      <w:pStyle w:val="24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DA350">
    <w:pPr>
      <w:pStyle w:val="24"/>
      <w:jc w:val="center"/>
      <w:rPr>
        <w:rFonts w:ascii="Times New Roman" w:hAnsi="Times New Roman" w:cs="Times New Roman"/>
        <w:sz w:val="24"/>
        <w:szCs w:val="24"/>
      </w:rPr>
    </w:pPr>
  </w:p>
  <w:p w14:paraId="79BF287F">
    <w:pPr>
      <w:pStyle w:val="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272303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17D981">
        <w:pPr>
          <w:pStyle w:val="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60010F7">
    <w:pPr>
      <w:pStyle w:val="2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E134F9"/>
    <w:multiLevelType w:val="multilevel"/>
    <w:tmpl w:val="23E134F9"/>
    <w:lvl w:ilvl="0" w:tentative="0">
      <w:start w:val="1"/>
      <w:numFmt w:val="bullet"/>
      <w:lvlText w:val="−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ambria Math" w:hAnsi="Cambria Math" w:cs="Cambria Math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Arial" w:hAnsi="Arial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Calibri" w:hAnsi="Calibri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ambria Math" w:hAnsi="Cambria Math" w:cs="Cambria Math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Arial" w:hAnsi="Arial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Calibri" w:hAnsi="Calibri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ambria Math" w:hAnsi="Cambria Math" w:cs="Cambria Math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8"/>
    <w:footnote w:id="9"/>
  </w:foot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5626"/>
    <w:rsid w:val="00016C4A"/>
    <w:rsid w:val="000179F8"/>
    <w:rsid w:val="00021F15"/>
    <w:rsid w:val="00025148"/>
    <w:rsid w:val="000274BC"/>
    <w:rsid w:val="000310CB"/>
    <w:rsid w:val="000347D6"/>
    <w:rsid w:val="00042069"/>
    <w:rsid w:val="00043DA4"/>
    <w:rsid w:val="00054796"/>
    <w:rsid w:val="0006301B"/>
    <w:rsid w:val="00064407"/>
    <w:rsid w:val="00064647"/>
    <w:rsid w:val="0007128F"/>
    <w:rsid w:val="00083B9B"/>
    <w:rsid w:val="0008627A"/>
    <w:rsid w:val="0008639E"/>
    <w:rsid w:val="0008772C"/>
    <w:rsid w:val="00087B5D"/>
    <w:rsid w:val="00087CF5"/>
    <w:rsid w:val="000936BD"/>
    <w:rsid w:val="0009559B"/>
    <w:rsid w:val="00095EB2"/>
    <w:rsid w:val="00095EBD"/>
    <w:rsid w:val="00095EC1"/>
    <w:rsid w:val="000A0EFF"/>
    <w:rsid w:val="000A12E5"/>
    <w:rsid w:val="000A13D5"/>
    <w:rsid w:val="000A17B0"/>
    <w:rsid w:val="000A2C4F"/>
    <w:rsid w:val="000A3529"/>
    <w:rsid w:val="000A41FA"/>
    <w:rsid w:val="000A4B35"/>
    <w:rsid w:val="000A54E1"/>
    <w:rsid w:val="000A6952"/>
    <w:rsid w:val="000A796E"/>
    <w:rsid w:val="000B06F4"/>
    <w:rsid w:val="000B3F06"/>
    <w:rsid w:val="000B4F66"/>
    <w:rsid w:val="000B5B5D"/>
    <w:rsid w:val="000B6521"/>
    <w:rsid w:val="000C3AB8"/>
    <w:rsid w:val="000C5DE0"/>
    <w:rsid w:val="000D273B"/>
    <w:rsid w:val="000D4FB5"/>
    <w:rsid w:val="000D6D2B"/>
    <w:rsid w:val="000D70AD"/>
    <w:rsid w:val="000E11F3"/>
    <w:rsid w:val="000E2D3D"/>
    <w:rsid w:val="000E2D5E"/>
    <w:rsid w:val="000E5DF0"/>
    <w:rsid w:val="000E6D6F"/>
    <w:rsid w:val="000E6DD2"/>
    <w:rsid w:val="000E6DE9"/>
    <w:rsid w:val="000F19BA"/>
    <w:rsid w:val="000F2D10"/>
    <w:rsid w:val="000F33E9"/>
    <w:rsid w:val="000F419D"/>
    <w:rsid w:val="000F5058"/>
    <w:rsid w:val="000F5587"/>
    <w:rsid w:val="00100F1D"/>
    <w:rsid w:val="0010264D"/>
    <w:rsid w:val="001029C2"/>
    <w:rsid w:val="001124BD"/>
    <w:rsid w:val="0011295E"/>
    <w:rsid w:val="00115C97"/>
    <w:rsid w:val="00117DB9"/>
    <w:rsid w:val="001244C3"/>
    <w:rsid w:val="0013186F"/>
    <w:rsid w:val="00132B46"/>
    <w:rsid w:val="00134858"/>
    <w:rsid w:val="00135CE3"/>
    <w:rsid w:val="00137F0D"/>
    <w:rsid w:val="00140EB3"/>
    <w:rsid w:val="00144B89"/>
    <w:rsid w:val="00144EE1"/>
    <w:rsid w:val="001528B7"/>
    <w:rsid w:val="00152D91"/>
    <w:rsid w:val="00155BB4"/>
    <w:rsid w:val="00161896"/>
    <w:rsid w:val="0016297B"/>
    <w:rsid w:val="00163473"/>
    <w:rsid w:val="00164F90"/>
    <w:rsid w:val="00165700"/>
    <w:rsid w:val="001718B9"/>
    <w:rsid w:val="00171FB9"/>
    <w:rsid w:val="00173CD4"/>
    <w:rsid w:val="00173DEB"/>
    <w:rsid w:val="00175EC9"/>
    <w:rsid w:val="001773A8"/>
    <w:rsid w:val="00177C13"/>
    <w:rsid w:val="00177CCB"/>
    <w:rsid w:val="00180071"/>
    <w:rsid w:val="00181183"/>
    <w:rsid w:val="00183F3B"/>
    <w:rsid w:val="0018446A"/>
    <w:rsid w:val="00187560"/>
    <w:rsid w:val="001944D3"/>
    <w:rsid w:val="00196996"/>
    <w:rsid w:val="00197F9A"/>
    <w:rsid w:val="001A38DD"/>
    <w:rsid w:val="001A69D2"/>
    <w:rsid w:val="001A6B4D"/>
    <w:rsid w:val="001A723D"/>
    <w:rsid w:val="001B3BA2"/>
    <w:rsid w:val="001C3496"/>
    <w:rsid w:val="001C3659"/>
    <w:rsid w:val="001C7196"/>
    <w:rsid w:val="001D480D"/>
    <w:rsid w:val="001F3287"/>
    <w:rsid w:val="001F38D5"/>
    <w:rsid w:val="001F461D"/>
    <w:rsid w:val="001F47BF"/>
    <w:rsid w:val="001F7412"/>
    <w:rsid w:val="002003DB"/>
    <w:rsid w:val="002005BD"/>
    <w:rsid w:val="002005E8"/>
    <w:rsid w:val="00200AFE"/>
    <w:rsid w:val="00200BCC"/>
    <w:rsid w:val="00201E33"/>
    <w:rsid w:val="002040AA"/>
    <w:rsid w:val="00207F28"/>
    <w:rsid w:val="002110A0"/>
    <w:rsid w:val="00214055"/>
    <w:rsid w:val="00217CBC"/>
    <w:rsid w:val="002221E1"/>
    <w:rsid w:val="00223530"/>
    <w:rsid w:val="00223558"/>
    <w:rsid w:val="00234279"/>
    <w:rsid w:val="00235942"/>
    <w:rsid w:val="00235CC4"/>
    <w:rsid w:val="00237100"/>
    <w:rsid w:val="002415E0"/>
    <w:rsid w:val="00242DFD"/>
    <w:rsid w:val="00245AEA"/>
    <w:rsid w:val="00246043"/>
    <w:rsid w:val="00246E6C"/>
    <w:rsid w:val="0024748B"/>
    <w:rsid w:val="00247667"/>
    <w:rsid w:val="00250BEC"/>
    <w:rsid w:val="002513D8"/>
    <w:rsid w:val="00252C9A"/>
    <w:rsid w:val="0025305D"/>
    <w:rsid w:val="0025322E"/>
    <w:rsid w:val="002608A2"/>
    <w:rsid w:val="0026104A"/>
    <w:rsid w:val="00261A98"/>
    <w:rsid w:val="00262134"/>
    <w:rsid w:val="002634CE"/>
    <w:rsid w:val="00270B26"/>
    <w:rsid w:val="00280ABA"/>
    <w:rsid w:val="002827FE"/>
    <w:rsid w:val="00284E57"/>
    <w:rsid w:val="00286EA2"/>
    <w:rsid w:val="002879BA"/>
    <w:rsid w:val="00290CA1"/>
    <w:rsid w:val="00291E7B"/>
    <w:rsid w:val="002945C8"/>
    <w:rsid w:val="002A0256"/>
    <w:rsid w:val="002A19FA"/>
    <w:rsid w:val="002A1E4B"/>
    <w:rsid w:val="002A243F"/>
    <w:rsid w:val="002A400A"/>
    <w:rsid w:val="002A538D"/>
    <w:rsid w:val="002A5912"/>
    <w:rsid w:val="002C4B17"/>
    <w:rsid w:val="002C75C7"/>
    <w:rsid w:val="002D4587"/>
    <w:rsid w:val="002D49B6"/>
    <w:rsid w:val="002D7392"/>
    <w:rsid w:val="002E3EB1"/>
    <w:rsid w:val="002E5A9A"/>
    <w:rsid w:val="002E64F6"/>
    <w:rsid w:val="002E6F96"/>
    <w:rsid w:val="002E752C"/>
    <w:rsid w:val="002F03DF"/>
    <w:rsid w:val="002F0CCE"/>
    <w:rsid w:val="002F1408"/>
    <w:rsid w:val="002F1CD2"/>
    <w:rsid w:val="002F72AB"/>
    <w:rsid w:val="0030202C"/>
    <w:rsid w:val="00303406"/>
    <w:rsid w:val="0030728C"/>
    <w:rsid w:val="0031061A"/>
    <w:rsid w:val="00310E7E"/>
    <w:rsid w:val="00312533"/>
    <w:rsid w:val="0031253C"/>
    <w:rsid w:val="00314663"/>
    <w:rsid w:val="003165EE"/>
    <w:rsid w:val="003172EE"/>
    <w:rsid w:val="0032315D"/>
    <w:rsid w:val="00324B82"/>
    <w:rsid w:val="003271B8"/>
    <w:rsid w:val="00332233"/>
    <w:rsid w:val="003335AD"/>
    <w:rsid w:val="003369AE"/>
    <w:rsid w:val="00340F33"/>
    <w:rsid w:val="00343A19"/>
    <w:rsid w:val="00343F5D"/>
    <w:rsid w:val="00343FBA"/>
    <w:rsid w:val="00347551"/>
    <w:rsid w:val="00347FE9"/>
    <w:rsid w:val="003520FD"/>
    <w:rsid w:val="00356292"/>
    <w:rsid w:val="003649A3"/>
    <w:rsid w:val="003664B6"/>
    <w:rsid w:val="00372C29"/>
    <w:rsid w:val="00372DD2"/>
    <w:rsid w:val="00375759"/>
    <w:rsid w:val="0037624A"/>
    <w:rsid w:val="00376544"/>
    <w:rsid w:val="00376830"/>
    <w:rsid w:val="00376FD4"/>
    <w:rsid w:val="00381F0B"/>
    <w:rsid w:val="003857B5"/>
    <w:rsid w:val="00392EEE"/>
    <w:rsid w:val="00395A9E"/>
    <w:rsid w:val="003A0480"/>
    <w:rsid w:val="003A4C71"/>
    <w:rsid w:val="003B060B"/>
    <w:rsid w:val="003B38E2"/>
    <w:rsid w:val="003B4577"/>
    <w:rsid w:val="003B4590"/>
    <w:rsid w:val="003B46DB"/>
    <w:rsid w:val="003B4DC5"/>
    <w:rsid w:val="003B6459"/>
    <w:rsid w:val="003B7149"/>
    <w:rsid w:val="003B7C0D"/>
    <w:rsid w:val="003C50D0"/>
    <w:rsid w:val="003C70BB"/>
    <w:rsid w:val="003D49CA"/>
    <w:rsid w:val="003D76C3"/>
    <w:rsid w:val="003E1A97"/>
    <w:rsid w:val="003E3944"/>
    <w:rsid w:val="003E53A2"/>
    <w:rsid w:val="003E679E"/>
    <w:rsid w:val="003F2DBF"/>
    <w:rsid w:val="003F46FC"/>
    <w:rsid w:val="003F6821"/>
    <w:rsid w:val="003F6F3E"/>
    <w:rsid w:val="003F7CE2"/>
    <w:rsid w:val="003F7D5F"/>
    <w:rsid w:val="00400709"/>
    <w:rsid w:val="00412DCD"/>
    <w:rsid w:val="00413188"/>
    <w:rsid w:val="004156BF"/>
    <w:rsid w:val="00417E27"/>
    <w:rsid w:val="004211E4"/>
    <w:rsid w:val="00421B42"/>
    <w:rsid w:val="00421DCE"/>
    <w:rsid w:val="004229AC"/>
    <w:rsid w:val="00424FE3"/>
    <w:rsid w:val="00427E79"/>
    <w:rsid w:val="00433CDF"/>
    <w:rsid w:val="00434220"/>
    <w:rsid w:val="00437EDC"/>
    <w:rsid w:val="00443FB5"/>
    <w:rsid w:val="0044451D"/>
    <w:rsid w:val="00450B21"/>
    <w:rsid w:val="00453603"/>
    <w:rsid w:val="00453ED1"/>
    <w:rsid w:val="00456D18"/>
    <w:rsid w:val="0045771E"/>
    <w:rsid w:val="00457DBB"/>
    <w:rsid w:val="004603A3"/>
    <w:rsid w:val="004626BE"/>
    <w:rsid w:val="0046640A"/>
    <w:rsid w:val="004722A0"/>
    <w:rsid w:val="00476D32"/>
    <w:rsid w:val="004806A0"/>
    <w:rsid w:val="004809D9"/>
    <w:rsid w:val="00487592"/>
    <w:rsid w:val="00490128"/>
    <w:rsid w:val="004922D6"/>
    <w:rsid w:val="00494B4A"/>
    <w:rsid w:val="004A1B5A"/>
    <w:rsid w:val="004A715C"/>
    <w:rsid w:val="004A7CA8"/>
    <w:rsid w:val="004B0E9E"/>
    <w:rsid w:val="004B2C5C"/>
    <w:rsid w:val="004B2C7D"/>
    <w:rsid w:val="004B4175"/>
    <w:rsid w:val="004B6F55"/>
    <w:rsid w:val="004C0BA3"/>
    <w:rsid w:val="004C2EC8"/>
    <w:rsid w:val="004C3CA8"/>
    <w:rsid w:val="004C66DC"/>
    <w:rsid w:val="004D0C83"/>
    <w:rsid w:val="004D2300"/>
    <w:rsid w:val="004D6CDF"/>
    <w:rsid w:val="004D6FCE"/>
    <w:rsid w:val="004D7D69"/>
    <w:rsid w:val="004E036F"/>
    <w:rsid w:val="004E1592"/>
    <w:rsid w:val="004E62E6"/>
    <w:rsid w:val="004F030E"/>
    <w:rsid w:val="004F19D7"/>
    <w:rsid w:val="004F4268"/>
    <w:rsid w:val="004F60DA"/>
    <w:rsid w:val="00500294"/>
    <w:rsid w:val="00502E27"/>
    <w:rsid w:val="005038E6"/>
    <w:rsid w:val="005052BF"/>
    <w:rsid w:val="00505834"/>
    <w:rsid w:val="00507CEE"/>
    <w:rsid w:val="0051713F"/>
    <w:rsid w:val="00521B21"/>
    <w:rsid w:val="0052763B"/>
    <w:rsid w:val="0053209E"/>
    <w:rsid w:val="0053268B"/>
    <w:rsid w:val="00533319"/>
    <w:rsid w:val="00533582"/>
    <w:rsid w:val="00537C30"/>
    <w:rsid w:val="005438AD"/>
    <w:rsid w:val="00543932"/>
    <w:rsid w:val="00550283"/>
    <w:rsid w:val="00552CD0"/>
    <w:rsid w:val="005551BB"/>
    <w:rsid w:val="0055753C"/>
    <w:rsid w:val="00562CE2"/>
    <w:rsid w:val="0056478F"/>
    <w:rsid w:val="005648CA"/>
    <w:rsid w:val="005700C4"/>
    <w:rsid w:val="005733AE"/>
    <w:rsid w:val="00574913"/>
    <w:rsid w:val="0058000F"/>
    <w:rsid w:val="00583426"/>
    <w:rsid w:val="00584265"/>
    <w:rsid w:val="005852C3"/>
    <w:rsid w:val="00585658"/>
    <w:rsid w:val="005857F1"/>
    <w:rsid w:val="00586D69"/>
    <w:rsid w:val="00586F95"/>
    <w:rsid w:val="00587FF5"/>
    <w:rsid w:val="005905EF"/>
    <w:rsid w:val="00594D59"/>
    <w:rsid w:val="005A07FC"/>
    <w:rsid w:val="005B2AC8"/>
    <w:rsid w:val="005C29F9"/>
    <w:rsid w:val="005C3778"/>
    <w:rsid w:val="005C3984"/>
    <w:rsid w:val="005C52E9"/>
    <w:rsid w:val="005C636E"/>
    <w:rsid w:val="005C6504"/>
    <w:rsid w:val="005C6A3A"/>
    <w:rsid w:val="005C7265"/>
    <w:rsid w:val="005D0B9C"/>
    <w:rsid w:val="005D13B1"/>
    <w:rsid w:val="005D1EE9"/>
    <w:rsid w:val="005D45EB"/>
    <w:rsid w:val="005D7117"/>
    <w:rsid w:val="005E1251"/>
    <w:rsid w:val="005E2A95"/>
    <w:rsid w:val="005E380B"/>
    <w:rsid w:val="005E666F"/>
    <w:rsid w:val="005E767F"/>
    <w:rsid w:val="005E7DF7"/>
    <w:rsid w:val="005F254D"/>
    <w:rsid w:val="005F3BA8"/>
    <w:rsid w:val="005F59C7"/>
    <w:rsid w:val="005F647B"/>
    <w:rsid w:val="0060057E"/>
    <w:rsid w:val="00600817"/>
    <w:rsid w:val="00600899"/>
    <w:rsid w:val="0060207D"/>
    <w:rsid w:val="006034DE"/>
    <w:rsid w:val="00606F9A"/>
    <w:rsid w:val="006100E4"/>
    <w:rsid w:val="0061235E"/>
    <w:rsid w:val="00615833"/>
    <w:rsid w:val="00615954"/>
    <w:rsid w:val="00620976"/>
    <w:rsid w:val="006229A4"/>
    <w:rsid w:val="00632EFD"/>
    <w:rsid w:val="00635015"/>
    <w:rsid w:val="00636962"/>
    <w:rsid w:val="00640C5A"/>
    <w:rsid w:val="00650455"/>
    <w:rsid w:val="006540C1"/>
    <w:rsid w:val="00656A72"/>
    <w:rsid w:val="00656E80"/>
    <w:rsid w:val="00656FA7"/>
    <w:rsid w:val="006617E2"/>
    <w:rsid w:val="00661BCB"/>
    <w:rsid w:val="00661D07"/>
    <w:rsid w:val="006621B2"/>
    <w:rsid w:val="00663DF9"/>
    <w:rsid w:val="00665678"/>
    <w:rsid w:val="006672FE"/>
    <w:rsid w:val="0067045C"/>
    <w:rsid w:val="0067255A"/>
    <w:rsid w:val="00673ADD"/>
    <w:rsid w:val="006758CE"/>
    <w:rsid w:val="00676A22"/>
    <w:rsid w:val="00677DF5"/>
    <w:rsid w:val="00680EE4"/>
    <w:rsid w:val="0068198B"/>
    <w:rsid w:val="00687F44"/>
    <w:rsid w:val="00693608"/>
    <w:rsid w:val="0069365F"/>
    <w:rsid w:val="00697D60"/>
    <w:rsid w:val="006A2449"/>
    <w:rsid w:val="006A4AF7"/>
    <w:rsid w:val="006A5CE2"/>
    <w:rsid w:val="006A77F8"/>
    <w:rsid w:val="006A7EDE"/>
    <w:rsid w:val="006B0501"/>
    <w:rsid w:val="006B0694"/>
    <w:rsid w:val="006B1F6D"/>
    <w:rsid w:val="006B29DD"/>
    <w:rsid w:val="006C5629"/>
    <w:rsid w:val="006D036B"/>
    <w:rsid w:val="006D3A82"/>
    <w:rsid w:val="006D4C3D"/>
    <w:rsid w:val="006E29B8"/>
    <w:rsid w:val="006E2F59"/>
    <w:rsid w:val="006E319A"/>
    <w:rsid w:val="006E5130"/>
    <w:rsid w:val="006E52A0"/>
    <w:rsid w:val="006E569C"/>
    <w:rsid w:val="006F239E"/>
    <w:rsid w:val="006F7C5D"/>
    <w:rsid w:val="00701D4A"/>
    <w:rsid w:val="0070724D"/>
    <w:rsid w:val="0070737A"/>
    <w:rsid w:val="0071057A"/>
    <w:rsid w:val="007112DA"/>
    <w:rsid w:val="007129CE"/>
    <w:rsid w:val="00713E85"/>
    <w:rsid w:val="0072121D"/>
    <w:rsid w:val="007271F1"/>
    <w:rsid w:val="00730F3F"/>
    <w:rsid w:val="00731549"/>
    <w:rsid w:val="007340DE"/>
    <w:rsid w:val="00734895"/>
    <w:rsid w:val="00735A20"/>
    <w:rsid w:val="0074040E"/>
    <w:rsid w:val="007408DC"/>
    <w:rsid w:val="00740D10"/>
    <w:rsid w:val="00741526"/>
    <w:rsid w:val="0074288A"/>
    <w:rsid w:val="00743120"/>
    <w:rsid w:val="00744FD5"/>
    <w:rsid w:val="007452B6"/>
    <w:rsid w:val="007533BF"/>
    <w:rsid w:val="0075494A"/>
    <w:rsid w:val="00754BF2"/>
    <w:rsid w:val="00756926"/>
    <w:rsid w:val="00757662"/>
    <w:rsid w:val="00761C8A"/>
    <w:rsid w:val="00762720"/>
    <w:rsid w:val="007661E7"/>
    <w:rsid w:val="0077014D"/>
    <w:rsid w:val="00770390"/>
    <w:rsid w:val="00774C93"/>
    <w:rsid w:val="00774CB0"/>
    <w:rsid w:val="00781491"/>
    <w:rsid w:val="00783A45"/>
    <w:rsid w:val="00784B56"/>
    <w:rsid w:val="00785307"/>
    <w:rsid w:val="007900D3"/>
    <w:rsid w:val="00792D8C"/>
    <w:rsid w:val="007A1BB6"/>
    <w:rsid w:val="007A5964"/>
    <w:rsid w:val="007A7D23"/>
    <w:rsid w:val="007B0B1F"/>
    <w:rsid w:val="007B0D1E"/>
    <w:rsid w:val="007B211B"/>
    <w:rsid w:val="007B344B"/>
    <w:rsid w:val="007B4E02"/>
    <w:rsid w:val="007B5CC1"/>
    <w:rsid w:val="007B619A"/>
    <w:rsid w:val="007B65C6"/>
    <w:rsid w:val="007B6DA2"/>
    <w:rsid w:val="007B7911"/>
    <w:rsid w:val="007C294F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5D7"/>
    <w:rsid w:val="007E2ACA"/>
    <w:rsid w:val="007E5D87"/>
    <w:rsid w:val="007F1FD0"/>
    <w:rsid w:val="00802A37"/>
    <w:rsid w:val="00811910"/>
    <w:rsid w:val="00815CB5"/>
    <w:rsid w:val="0081775B"/>
    <w:rsid w:val="00820155"/>
    <w:rsid w:val="0082217F"/>
    <w:rsid w:val="008221DB"/>
    <w:rsid w:val="00824A07"/>
    <w:rsid w:val="0083014A"/>
    <w:rsid w:val="0083183C"/>
    <w:rsid w:val="0083567F"/>
    <w:rsid w:val="00851896"/>
    <w:rsid w:val="0085530A"/>
    <w:rsid w:val="00857232"/>
    <w:rsid w:val="0085737A"/>
    <w:rsid w:val="0086178E"/>
    <w:rsid w:val="00866E9A"/>
    <w:rsid w:val="0086709B"/>
    <w:rsid w:val="00870AA2"/>
    <w:rsid w:val="008714EF"/>
    <w:rsid w:val="008729B7"/>
    <w:rsid w:val="008739EF"/>
    <w:rsid w:val="00876CEC"/>
    <w:rsid w:val="00883D79"/>
    <w:rsid w:val="00884560"/>
    <w:rsid w:val="008855EA"/>
    <w:rsid w:val="008868C5"/>
    <w:rsid w:val="00887AD5"/>
    <w:rsid w:val="00890538"/>
    <w:rsid w:val="00892CA5"/>
    <w:rsid w:val="008932E1"/>
    <w:rsid w:val="00893A44"/>
    <w:rsid w:val="008A0E73"/>
    <w:rsid w:val="008A14EA"/>
    <w:rsid w:val="008A1F52"/>
    <w:rsid w:val="008A298A"/>
    <w:rsid w:val="008A3434"/>
    <w:rsid w:val="008A492C"/>
    <w:rsid w:val="008A5787"/>
    <w:rsid w:val="008A6342"/>
    <w:rsid w:val="008B32E9"/>
    <w:rsid w:val="008B45EE"/>
    <w:rsid w:val="008B7222"/>
    <w:rsid w:val="008C3C0E"/>
    <w:rsid w:val="008D00EF"/>
    <w:rsid w:val="008E1399"/>
    <w:rsid w:val="008E19E9"/>
    <w:rsid w:val="008E329E"/>
    <w:rsid w:val="008E444A"/>
    <w:rsid w:val="008E712C"/>
    <w:rsid w:val="008E7C9D"/>
    <w:rsid w:val="008F339A"/>
    <w:rsid w:val="008F4F1D"/>
    <w:rsid w:val="0090012C"/>
    <w:rsid w:val="00900C9A"/>
    <w:rsid w:val="00901CFE"/>
    <w:rsid w:val="00903316"/>
    <w:rsid w:val="0090672D"/>
    <w:rsid w:val="00906981"/>
    <w:rsid w:val="00910248"/>
    <w:rsid w:val="0091058C"/>
    <w:rsid w:val="00911281"/>
    <w:rsid w:val="0091257D"/>
    <w:rsid w:val="009166B7"/>
    <w:rsid w:val="00917222"/>
    <w:rsid w:val="0092062D"/>
    <w:rsid w:val="00924566"/>
    <w:rsid w:val="009250A7"/>
    <w:rsid w:val="00925C1B"/>
    <w:rsid w:val="00926E7B"/>
    <w:rsid w:val="00927A58"/>
    <w:rsid w:val="00927B5A"/>
    <w:rsid w:val="009314A7"/>
    <w:rsid w:val="00933A88"/>
    <w:rsid w:val="00934A19"/>
    <w:rsid w:val="009355B2"/>
    <w:rsid w:val="009356AB"/>
    <w:rsid w:val="00935C23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67C3E"/>
    <w:rsid w:val="009771BD"/>
    <w:rsid w:val="00985111"/>
    <w:rsid w:val="00986EEC"/>
    <w:rsid w:val="00987700"/>
    <w:rsid w:val="00987E61"/>
    <w:rsid w:val="00994464"/>
    <w:rsid w:val="009A1A82"/>
    <w:rsid w:val="009A1DFB"/>
    <w:rsid w:val="009A4D9F"/>
    <w:rsid w:val="009B2E50"/>
    <w:rsid w:val="009B6A77"/>
    <w:rsid w:val="009B7136"/>
    <w:rsid w:val="009C121E"/>
    <w:rsid w:val="009C2C4C"/>
    <w:rsid w:val="009C5AF6"/>
    <w:rsid w:val="009D709B"/>
    <w:rsid w:val="009E44E8"/>
    <w:rsid w:val="009E57EA"/>
    <w:rsid w:val="009F6FDA"/>
    <w:rsid w:val="00A02A9B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22DA2"/>
    <w:rsid w:val="00A30923"/>
    <w:rsid w:val="00A324EB"/>
    <w:rsid w:val="00A33D52"/>
    <w:rsid w:val="00A37E46"/>
    <w:rsid w:val="00A43059"/>
    <w:rsid w:val="00A51C71"/>
    <w:rsid w:val="00A54E6F"/>
    <w:rsid w:val="00A55A51"/>
    <w:rsid w:val="00A62408"/>
    <w:rsid w:val="00A63431"/>
    <w:rsid w:val="00A6653D"/>
    <w:rsid w:val="00A679AA"/>
    <w:rsid w:val="00A71768"/>
    <w:rsid w:val="00A73105"/>
    <w:rsid w:val="00A73A61"/>
    <w:rsid w:val="00A7705A"/>
    <w:rsid w:val="00A770A3"/>
    <w:rsid w:val="00A77FF8"/>
    <w:rsid w:val="00A858FE"/>
    <w:rsid w:val="00A92CA3"/>
    <w:rsid w:val="00A92DA2"/>
    <w:rsid w:val="00A936C2"/>
    <w:rsid w:val="00A94AF6"/>
    <w:rsid w:val="00AA0619"/>
    <w:rsid w:val="00AA1B7A"/>
    <w:rsid w:val="00AA30B8"/>
    <w:rsid w:val="00AA4904"/>
    <w:rsid w:val="00AA538C"/>
    <w:rsid w:val="00AA5BD1"/>
    <w:rsid w:val="00AA6DDA"/>
    <w:rsid w:val="00AA7D0A"/>
    <w:rsid w:val="00AA7F68"/>
    <w:rsid w:val="00AB1C3A"/>
    <w:rsid w:val="00AB20F3"/>
    <w:rsid w:val="00AB2286"/>
    <w:rsid w:val="00AB3372"/>
    <w:rsid w:val="00AB6F52"/>
    <w:rsid w:val="00AC58B5"/>
    <w:rsid w:val="00AC5DA2"/>
    <w:rsid w:val="00AD1AEA"/>
    <w:rsid w:val="00AD32F1"/>
    <w:rsid w:val="00AD7207"/>
    <w:rsid w:val="00AD7C3E"/>
    <w:rsid w:val="00AE0B4E"/>
    <w:rsid w:val="00AE37CB"/>
    <w:rsid w:val="00AE4631"/>
    <w:rsid w:val="00AE57D4"/>
    <w:rsid w:val="00AE6F05"/>
    <w:rsid w:val="00AF1389"/>
    <w:rsid w:val="00AF28AC"/>
    <w:rsid w:val="00AF2BD9"/>
    <w:rsid w:val="00AF5996"/>
    <w:rsid w:val="00AF59B5"/>
    <w:rsid w:val="00B00C91"/>
    <w:rsid w:val="00B00D17"/>
    <w:rsid w:val="00B00F6D"/>
    <w:rsid w:val="00B01238"/>
    <w:rsid w:val="00B049BF"/>
    <w:rsid w:val="00B0786A"/>
    <w:rsid w:val="00B07A59"/>
    <w:rsid w:val="00B15148"/>
    <w:rsid w:val="00B20A56"/>
    <w:rsid w:val="00B21841"/>
    <w:rsid w:val="00B25BC4"/>
    <w:rsid w:val="00B34361"/>
    <w:rsid w:val="00B4086B"/>
    <w:rsid w:val="00B421C2"/>
    <w:rsid w:val="00B432BF"/>
    <w:rsid w:val="00B4535B"/>
    <w:rsid w:val="00B4730A"/>
    <w:rsid w:val="00B47A03"/>
    <w:rsid w:val="00B54813"/>
    <w:rsid w:val="00B5795F"/>
    <w:rsid w:val="00B663FB"/>
    <w:rsid w:val="00B7348D"/>
    <w:rsid w:val="00B7450D"/>
    <w:rsid w:val="00B7455A"/>
    <w:rsid w:val="00B75A33"/>
    <w:rsid w:val="00B7738F"/>
    <w:rsid w:val="00B773DA"/>
    <w:rsid w:val="00B77C27"/>
    <w:rsid w:val="00B82FA8"/>
    <w:rsid w:val="00B83151"/>
    <w:rsid w:val="00B83616"/>
    <w:rsid w:val="00B84FBE"/>
    <w:rsid w:val="00B908BE"/>
    <w:rsid w:val="00B908E8"/>
    <w:rsid w:val="00B9124A"/>
    <w:rsid w:val="00B91381"/>
    <w:rsid w:val="00B978AE"/>
    <w:rsid w:val="00B97A66"/>
    <w:rsid w:val="00BA0819"/>
    <w:rsid w:val="00BA16FD"/>
    <w:rsid w:val="00BA3E55"/>
    <w:rsid w:val="00BA59C4"/>
    <w:rsid w:val="00BA6924"/>
    <w:rsid w:val="00BA7F5C"/>
    <w:rsid w:val="00BB40E8"/>
    <w:rsid w:val="00BC02B0"/>
    <w:rsid w:val="00BC07BC"/>
    <w:rsid w:val="00BC1BE2"/>
    <w:rsid w:val="00BC225F"/>
    <w:rsid w:val="00BC3058"/>
    <w:rsid w:val="00BC51F6"/>
    <w:rsid w:val="00BC55C7"/>
    <w:rsid w:val="00BC7486"/>
    <w:rsid w:val="00BC7A2E"/>
    <w:rsid w:val="00BD1C92"/>
    <w:rsid w:val="00BD744C"/>
    <w:rsid w:val="00BE320C"/>
    <w:rsid w:val="00BE3FDA"/>
    <w:rsid w:val="00BE64CE"/>
    <w:rsid w:val="00BE791F"/>
    <w:rsid w:val="00BF07DC"/>
    <w:rsid w:val="00BF20DB"/>
    <w:rsid w:val="00BF2E82"/>
    <w:rsid w:val="00BF4202"/>
    <w:rsid w:val="00BF4E57"/>
    <w:rsid w:val="00BF5BB2"/>
    <w:rsid w:val="00BF7FA9"/>
    <w:rsid w:val="00C02D01"/>
    <w:rsid w:val="00C03480"/>
    <w:rsid w:val="00C0458D"/>
    <w:rsid w:val="00C079B1"/>
    <w:rsid w:val="00C10568"/>
    <w:rsid w:val="00C11CA7"/>
    <w:rsid w:val="00C12101"/>
    <w:rsid w:val="00C162D4"/>
    <w:rsid w:val="00C17D5E"/>
    <w:rsid w:val="00C217B0"/>
    <w:rsid w:val="00C22785"/>
    <w:rsid w:val="00C328C9"/>
    <w:rsid w:val="00C33E48"/>
    <w:rsid w:val="00C341D6"/>
    <w:rsid w:val="00C35B20"/>
    <w:rsid w:val="00C36BD4"/>
    <w:rsid w:val="00C40043"/>
    <w:rsid w:val="00C455CE"/>
    <w:rsid w:val="00C4573C"/>
    <w:rsid w:val="00C460EE"/>
    <w:rsid w:val="00C471C3"/>
    <w:rsid w:val="00C47E7E"/>
    <w:rsid w:val="00C500FE"/>
    <w:rsid w:val="00C55112"/>
    <w:rsid w:val="00C632F2"/>
    <w:rsid w:val="00C64571"/>
    <w:rsid w:val="00C7085A"/>
    <w:rsid w:val="00C7121A"/>
    <w:rsid w:val="00C712C3"/>
    <w:rsid w:val="00C7352F"/>
    <w:rsid w:val="00C743DA"/>
    <w:rsid w:val="00C779DB"/>
    <w:rsid w:val="00C809CD"/>
    <w:rsid w:val="00C81E65"/>
    <w:rsid w:val="00C83797"/>
    <w:rsid w:val="00C863A1"/>
    <w:rsid w:val="00C87179"/>
    <w:rsid w:val="00C878C8"/>
    <w:rsid w:val="00C87B1C"/>
    <w:rsid w:val="00C934E3"/>
    <w:rsid w:val="00C95532"/>
    <w:rsid w:val="00CA2C06"/>
    <w:rsid w:val="00CA4094"/>
    <w:rsid w:val="00CA551B"/>
    <w:rsid w:val="00CA7760"/>
    <w:rsid w:val="00CB2490"/>
    <w:rsid w:val="00CB28E6"/>
    <w:rsid w:val="00CB319B"/>
    <w:rsid w:val="00CB4004"/>
    <w:rsid w:val="00CB56F2"/>
    <w:rsid w:val="00CB5F72"/>
    <w:rsid w:val="00CB6F71"/>
    <w:rsid w:val="00CB70AF"/>
    <w:rsid w:val="00CB71D8"/>
    <w:rsid w:val="00CC02F7"/>
    <w:rsid w:val="00CC0E54"/>
    <w:rsid w:val="00CC270C"/>
    <w:rsid w:val="00CC325B"/>
    <w:rsid w:val="00CC6458"/>
    <w:rsid w:val="00CC74BA"/>
    <w:rsid w:val="00CC7BD0"/>
    <w:rsid w:val="00CD0013"/>
    <w:rsid w:val="00CD2973"/>
    <w:rsid w:val="00CD4574"/>
    <w:rsid w:val="00CD7BAB"/>
    <w:rsid w:val="00CE3C36"/>
    <w:rsid w:val="00CE68DC"/>
    <w:rsid w:val="00CF51AE"/>
    <w:rsid w:val="00CF71C2"/>
    <w:rsid w:val="00D005AA"/>
    <w:rsid w:val="00D00C48"/>
    <w:rsid w:val="00D00C7A"/>
    <w:rsid w:val="00D03070"/>
    <w:rsid w:val="00D0680D"/>
    <w:rsid w:val="00D1179D"/>
    <w:rsid w:val="00D132AD"/>
    <w:rsid w:val="00D14328"/>
    <w:rsid w:val="00D16112"/>
    <w:rsid w:val="00D16A0F"/>
    <w:rsid w:val="00D170EC"/>
    <w:rsid w:val="00D21459"/>
    <w:rsid w:val="00D234A7"/>
    <w:rsid w:val="00D26616"/>
    <w:rsid w:val="00D3146B"/>
    <w:rsid w:val="00D32104"/>
    <w:rsid w:val="00D34A9C"/>
    <w:rsid w:val="00D34AB2"/>
    <w:rsid w:val="00D34BAC"/>
    <w:rsid w:val="00D36405"/>
    <w:rsid w:val="00D3763E"/>
    <w:rsid w:val="00D40AE9"/>
    <w:rsid w:val="00D420CE"/>
    <w:rsid w:val="00D42432"/>
    <w:rsid w:val="00D43D26"/>
    <w:rsid w:val="00D46501"/>
    <w:rsid w:val="00D54A74"/>
    <w:rsid w:val="00D5506C"/>
    <w:rsid w:val="00D569D6"/>
    <w:rsid w:val="00D63987"/>
    <w:rsid w:val="00D67E36"/>
    <w:rsid w:val="00D740A1"/>
    <w:rsid w:val="00D742DE"/>
    <w:rsid w:val="00D778FA"/>
    <w:rsid w:val="00D77A1B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0D76"/>
    <w:rsid w:val="00DA2D6C"/>
    <w:rsid w:val="00DA5589"/>
    <w:rsid w:val="00DA7D58"/>
    <w:rsid w:val="00DB12CC"/>
    <w:rsid w:val="00DB23FD"/>
    <w:rsid w:val="00DB7055"/>
    <w:rsid w:val="00DC04A7"/>
    <w:rsid w:val="00DC1794"/>
    <w:rsid w:val="00DC2C6F"/>
    <w:rsid w:val="00DC33AA"/>
    <w:rsid w:val="00DC3490"/>
    <w:rsid w:val="00DC6D32"/>
    <w:rsid w:val="00DD00E4"/>
    <w:rsid w:val="00DD047D"/>
    <w:rsid w:val="00DD0B43"/>
    <w:rsid w:val="00DD0E74"/>
    <w:rsid w:val="00DD4416"/>
    <w:rsid w:val="00DE1FCA"/>
    <w:rsid w:val="00DE3D24"/>
    <w:rsid w:val="00DE69B6"/>
    <w:rsid w:val="00DE7355"/>
    <w:rsid w:val="00DE7ABE"/>
    <w:rsid w:val="00DF064B"/>
    <w:rsid w:val="00DF0A07"/>
    <w:rsid w:val="00DF1EFC"/>
    <w:rsid w:val="00DF5A57"/>
    <w:rsid w:val="00E04831"/>
    <w:rsid w:val="00E06E2E"/>
    <w:rsid w:val="00E10A30"/>
    <w:rsid w:val="00E10B85"/>
    <w:rsid w:val="00E1146A"/>
    <w:rsid w:val="00E11C84"/>
    <w:rsid w:val="00E129BC"/>
    <w:rsid w:val="00E13D34"/>
    <w:rsid w:val="00E17F05"/>
    <w:rsid w:val="00E22BB1"/>
    <w:rsid w:val="00E2393C"/>
    <w:rsid w:val="00E2473C"/>
    <w:rsid w:val="00E32822"/>
    <w:rsid w:val="00E35630"/>
    <w:rsid w:val="00E35BDB"/>
    <w:rsid w:val="00E370AF"/>
    <w:rsid w:val="00E40A99"/>
    <w:rsid w:val="00E40C10"/>
    <w:rsid w:val="00E426F9"/>
    <w:rsid w:val="00E464D0"/>
    <w:rsid w:val="00E517B1"/>
    <w:rsid w:val="00E53F23"/>
    <w:rsid w:val="00E5788D"/>
    <w:rsid w:val="00E57C3A"/>
    <w:rsid w:val="00E6032F"/>
    <w:rsid w:val="00E611A4"/>
    <w:rsid w:val="00E62D19"/>
    <w:rsid w:val="00E6379F"/>
    <w:rsid w:val="00E66D81"/>
    <w:rsid w:val="00E71284"/>
    <w:rsid w:val="00E738DD"/>
    <w:rsid w:val="00E7530E"/>
    <w:rsid w:val="00E759C8"/>
    <w:rsid w:val="00E765B1"/>
    <w:rsid w:val="00E810A5"/>
    <w:rsid w:val="00E82BD5"/>
    <w:rsid w:val="00E847E5"/>
    <w:rsid w:val="00E91799"/>
    <w:rsid w:val="00E935F3"/>
    <w:rsid w:val="00E969F8"/>
    <w:rsid w:val="00EA5B86"/>
    <w:rsid w:val="00EB4576"/>
    <w:rsid w:val="00EB4BFC"/>
    <w:rsid w:val="00EB4DFB"/>
    <w:rsid w:val="00EB7055"/>
    <w:rsid w:val="00EB7056"/>
    <w:rsid w:val="00EC161D"/>
    <w:rsid w:val="00EC1C3E"/>
    <w:rsid w:val="00EC55B4"/>
    <w:rsid w:val="00EC5E35"/>
    <w:rsid w:val="00EC7722"/>
    <w:rsid w:val="00ED0B47"/>
    <w:rsid w:val="00ED2880"/>
    <w:rsid w:val="00ED2BD3"/>
    <w:rsid w:val="00ED6170"/>
    <w:rsid w:val="00ED64CA"/>
    <w:rsid w:val="00ED7209"/>
    <w:rsid w:val="00EE0DFF"/>
    <w:rsid w:val="00EE625F"/>
    <w:rsid w:val="00EF00AF"/>
    <w:rsid w:val="00EF167F"/>
    <w:rsid w:val="00EF5E14"/>
    <w:rsid w:val="00F00D1F"/>
    <w:rsid w:val="00F06054"/>
    <w:rsid w:val="00F10B34"/>
    <w:rsid w:val="00F1150F"/>
    <w:rsid w:val="00F1278D"/>
    <w:rsid w:val="00F12CC6"/>
    <w:rsid w:val="00F1772B"/>
    <w:rsid w:val="00F1799E"/>
    <w:rsid w:val="00F245D0"/>
    <w:rsid w:val="00F31A64"/>
    <w:rsid w:val="00F323B7"/>
    <w:rsid w:val="00F36E61"/>
    <w:rsid w:val="00F40FB6"/>
    <w:rsid w:val="00F40FD5"/>
    <w:rsid w:val="00F42B0D"/>
    <w:rsid w:val="00F44812"/>
    <w:rsid w:val="00F44836"/>
    <w:rsid w:val="00F44ED6"/>
    <w:rsid w:val="00F509BC"/>
    <w:rsid w:val="00F51D4D"/>
    <w:rsid w:val="00F54598"/>
    <w:rsid w:val="00F56026"/>
    <w:rsid w:val="00F641ED"/>
    <w:rsid w:val="00F64E28"/>
    <w:rsid w:val="00F666EC"/>
    <w:rsid w:val="00F6771B"/>
    <w:rsid w:val="00F70A68"/>
    <w:rsid w:val="00F716DB"/>
    <w:rsid w:val="00F722D7"/>
    <w:rsid w:val="00F735C1"/>
    <w:rsid w:val="00F766BE"/>
    <w:rsid w:val="00F77D1D"/>
    <w:rsid w:val="00F80C94"/>
    <w:rsid w:val="00F876CD"/>
    <w:rsid w:val="00F87CCB"/>
    <w:rsid w:val="00F87D60"/>
    <w:rsid w:val="00F92178"/>
    <w:rsid w:val="00F94F60"/>
    <w:rsid w:val="00F9569D"/>
    <w:rsid w:val="00FA4722"/>
    <w:rsid w:val="00FA67F6"/>
    <w:rsid w:val="00FA77B1"/>
    <w:rsid w:val="00FB04FC"/>
    <w:rsid w:val="00FB2082"/>
    <w:rsid w:val="00FB3428"/>
    <w:rsid w:val="00FB371B"/>
    <w:rsid w:val="00FB4FB6"/>
    <w:rsid w:val="00FC1BE0"/>
    <w:rsid w:val="00FC413E"/>
    <w:rsid w:val="00FC6123"/>
    <w:rsid w:val="00FD01E7"/>
    <w:rsid w:val="00FD0E3A"/>
    <w:rsid w:val="00FD2187"/>
    <w:rsid w:val="00FD541B"/>
    <w:rsid w:val="00FE0F5D"/>
    <w:rsid w:val="00FE1961"/>
    <w:rsid w:val="00FE21B6"/>
    <w:rsid w:val="00FE2A83"/>
    <w:rsid w:val="00FE5BA7"/>
    <w:rsid w:val="00FE617C"/>
    <w:rsid w:val="00FE71C4"/>
    <w:rsid w:val="00FE7458"/>
    <w:rsid w:val="00FE7E5F"/>
    <w:rsid w:val="00FF0072"/>
    <w:rsid w:val="00FF37BD"/>
    <w:rsid w:val="00FF5FA8"/>
    <w:rsid w:val="00FF614F"/>
    <w:rsid w:val="00FF61BD"/>
    <w:rsid w:val="00FF6D6C"/>
    <w:rsid w:val="00FF782E"/>
    <w:rsid w:val="0F8E5AF2"/>
    <w:rsid w:val="1D4D7743"/>
    <w:rsid w:val="39722B80"/>
    <w:rsid w:val="6509663A"/>
    <w:rsid w:val="6EA874B3"/>
    <w:rsid w:val="6F99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0" w:semiHidden="0" w:name="toc 4"/>
    <w:lsdException w:uiPriority="0" w:semiHidden="0" w:name="toc 5"/>
    <w:lsdException w:uiPriority="0" w:semiHidden="0" w:name="toc 6"/>
    <w:lsdException w:uiPriority="0" w:semiHidden="0" w:name="toc 7"/>
    <w:lsdException w:uiPriority="0" w:semiHidden="0" w:name="toc 8"/>
    <w:lsdException w:uiPriority="0" w:semiHidden="0" w:name="toc 9"/>
    <w:lsdException w:uiPriority="99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semiHidden="0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0" w:semiHidden="0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55"/>
    <w:qFormat/>
    <w:uiPriority w:val="0"/>
    <w:pPr>
      <w:spacing w:before="240" w:after="120"/>
      <w:ind w:firstLine="709"/>
      <w:outlineLvl w:val="0"/>
    </w:pPr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styleId="3">
    <w:name w:val="heading 2"/>
    <w:basedOn w:val="1"/>
    <w:next w:val="1"/>
    <w:link w:val="58"/>
    <w:unhideWhenUsed/>
    <w:qFormat/>
    <w:uiPriority w:val="99"/>
    <w:pPr>
      <w:keepNext/>
      <w:spacing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paragraph" w:styleId="4">
    <w:name w:val="heading 3"/>
    <w:basedOn w:val="1"/>
    <w:next w:val="1"/>
    <w:link w:val="59"/>
    <w:unhideWhenUsed/>
    <w:qFormat/>
    <w:uiPriority w:val="99"/>
    <w:pPr>
      <w:keepNext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paragraph" w:styleId="5">
    <w:name w:val="heading 4"/>
    <w:basedOn w:val="4"/>
    <w:next w:val="1"/>
    <w:link w:val="60"/>
    <w:unhideWhenUsed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footnote reference"/>
    <w:link w:val="10"/>
    <w:uiPriority w:val="0"/>
    <w:rPr>
      <w:rFonts w:cs="Times New Roman"/>
      <w:vertAlign w:val="superscript"/>
    </w:rPr>
  </w:style>
  <w:style w:type="paragraph" w:customStyle="1" w:styleId="10">
    <w:name w:val="Знак сноски1"/>
    <w:basedOn w:val="1"/>
    <w:link w:val="9"/>
    <w:qFormat/>
    <w:uiPriority w:val="0"/>
    <w:rPr>
      <w:rFonts w:cs="Times New Roman"/>
      <w:vertAlign w:val="superscript"/>
    </w:rPr>
  </w:style>
  <w:style w:type="character" w:styleId="11">
    <w:name w:val="annotation reference"/>
    <w:basedOn w:val="6"/>
    <w:unhideWhenUsed/>
    <w:uiPriority w:val="99"/>
    <w:rPr>
      <w:sz w:val="16"/>
      <w:szCs w:val="16"/>
    </w:rPr>
  </w:style>
  <w:style w:type="character" w:styleId="12">
    <w:name w:val="endnote reference"/>
    <w:semiHidden/>
    <w:unhideWhenUsed/>
    <w:uiPriority w:val="99"/>
    <w:rPr>
      <w:rFonts w:hint="default" w:ascii="Times New Roman" w:hAnsi="Times New Roman" w:cs="Times New Roman"/>
      <w:vertAlign w:val="superscript"/>
    </w:rPr>
  </w:style>
  <w:style w:type="character" w:styleId="13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4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page number"/>
    <w:unhideWhenUsed/>
    <w:uiPriority w:val="0"/>
    <w:rPr>
      <w:rFonts w:hint="default" w:ascii="Times New Roman" w:hAnsi="Times New Roman"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54"/>
    <w:unhideWhenUsed/>
    <w:uiPriority w:val="99"/>
    <w:rPr>
      <w:rFonts w:ascii="Segoe UI" w:hAnsi="Segoe UI" w:cs="Segoe UI"/>
      <w:sz w:val="18"/>
      <w:szCs w:val="18"/>
    </w:rPr>
  </w:style>
  <w:style w:type="paragraph" w:styleId="18">
    <w:name w:val="Body Text 2"/>
    <w:basedOn w:val="1"/>
    <w:link w:val="80"/>
    <w:unhideWhenUsed/>
    <w:uiPriority w:val="0"/>
    <w:pPr>
      <w:ind w:right="-57"/>
      <w:jc w:val="both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19">
    <w:name w:val="endnote text"/>
    <w:basedOn w:val="1"/>
    <w:link w:val="79"/>
    <w:semiHidden/>
    <w:unhideWhenUsed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paragraph" w:styleId="20">
    <w:name w:val="annotation text"/>
    <w:basedOn w:val="1"/>
    <w:link w:val="43"/>
    <w:unhideWhenUsed/>
    <w:uiPriority w:val="99"/>
    <w:rPr>
      <w:sz w:val="20"/>
      <w:szCs w:val="20"/>
    </w:rPr>
  </w:style>
  <w:style w:type="paragraph" w:styleId="21">
    <w:name w:val="annotation subject"/>
    <w:basedOn w:val="20"/>
    <w:next w:val="20"/>
    <w:link w:val="44"/>
    <w:unhideWhenUsed/>
    <w:uiPriority w:val="99"/>
    <w:rPr>
      <w:b/>
      <w:bCs/>
    </w:rPr>
  </w:style>
  <w:style w:type="paragraph" w:styleId="22">
    <w:name w:val="footnote text"/>
    <w:basedOn w:val="1"/>
    <w:link w:val="5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styleId="23">
    <w:name w:val="toc 8"/>
    <w:basedOn w:val="1"/>
    <w:next w:val="1"/>
    <w:autoRedefine/>
    <w:unhideWhenUsed/>
    <w:uiPriority w:val="0"/>
    <w:pPr>
      <w:ind w:left="168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4">
    <w:name w:val="header"/>
    <w:basedOn w:val="1"/>
    <w:link w:val="47"/>
    <w:unhideWhenUsed/>
    <w:uiPriority w:val="99"/>
    <w:pPr>
      <w:tabs>
        <w:tab w:val="center" w:pos="4677"/>
        <w:tab w:val="right" w:pos="9355"/>
      </w:tabs>
    </w:pPr>
  </w:style>
  <w:style w:type="paragraph" w:styleId="25">
    <w:name w:val="toc 9"/>
    <w:basedOn w:val="1"/>
    <w:next w:val="1"/>
    <w:autoRedefine/>
    <w:unhideWhenUsed/>
    <w:uiPriority w:val="0"/>
    <w:pPr>
      <w:ind w:left="19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6">
    <w:name w:val="toc 7"/>
    <w:basedOn w:val="1"/>
    <w:next w:val="1"/>
    <w:autoRedefine/>
    <w:unhideWhenUsed/>
    <w:uiPriority w:val="0"/>
    <w:pPr>
      <w:ind w:left="144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7">
    <w:name w:val="Body Text"/>
    <w:basedOn w:val="1"/>
    <w:link w:val="53"/>
    <w:unhideWhenUsed/>
    <w:qFormat/>
    <w:uiPriority w:val="0"/>
    <w:pPr>
      <w:widowControl w:val="0"/>
      <w:snapToGrid w:val="0"/>
      <w:spacing w:before="120" w:after="120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8">
    <w:name w:val="toc 1"/>
    <w:basedOn w:val="1"/>
    <w:next w:val="1"/>
    <w:autoRedefine/>
    <w:unhideWhenUsed/>
    <w:uiPriority w:val="39"/>
    <w:pPr>
      <w:tabs>
        <w:tab w:val="right" w:leader="dot" w:pos="9638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29">
    <w:name w:val="toc 6"/>
    <w:basedOn w:val="1"/>
    <w:next w:val="1"/>
    <w:autoRedefine/>
    <w:unhideWhenUsed/>
    <w:uiPriority w:val="0"/>
    <w:pPr>
      <w:ind w:left="120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0">
    <w:name w:val="toc 3"/>
    <w:basedOn w:val="1"/>
    <w:next w:val="1"/>
    <w:autoRedefine/>
    <w:unhideWhenUsed/>
    <w:uiPriority w:val="39"/>
    <w:pPr>
      <w:ind w:left="48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1">
    <w:name w:val="toc 2"/>
    <w:basedOn w:val="1"/>
    <w:next w:val="1"/>
    <w:autoRedefine/>
    <w:unhideWhenUsed/>
    <w:uiPriority w:val="39"/>
    <w:pPr>
      <w:spacing w:before="120"/>
      <w:ind w:left="240"/>
    </w:pPr>
    <w:rPr>
      <w:rFonts w:ascii="Calibri" w:hAnsi="Calibri" w:eastAsia="Times New Roman" w:cs="Calibri"/>
      <w:i/>
      <w:iCs/>
      <w:sz w:val="20"/>
      <w:szCs w:val="20"/>
      <w:lang w:eastAsia="ru-RU"/>
    </w:rPr>
  </w:style>
  <w:style w:type="paragraph" w:styleId="32">
    <w:name w:val="toc 4"/>
    <w:basedOn w:val="1"/>
    <w:next w:val="1"/>
    <w:autoRedefine/>
    <w:unhideWhenUsed/>
    <w:uiPriority w:val="0"/>
    <w:pPr>
      <w:ind w:left="7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3">
    <w:name w:val="toc 5"/>
    <w:basedOn w:val="1"/>
    <w:next w:val="1"/>
    <w:autoRedefine/>
    <w:unhideWhenUsed/>
    <w:uiPriority w:val="0"/>
    <w:pPr>
      <w:ind w:left="96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4">
    <w:name w:val="Title"/>
    <w:basedOn w:val="1"/>
    <w:next w:val="1"/>
    <w:link w:val="160"/>
    <w:qFormat/>
    <w:uiPriority w:val="10"/>
    <w:pPr>
      <w:spacing w:after="120" w:line="276" w:lineRule="auto"/>
      <w:ind w:firstLine="709"/>
      <w:outlineLvl w:val="0"/>
    </w:pPr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styleId="35">
    <w:name w:val="footer"/>
    <w:basedOn w:val="1"/>
    <w:link w:val="48"/>
    <w:unhideWhenUsed/>
    <w:uiPriority w:val="99"/>
    <w:pPr>
      <w:tabs>
        <w:tab w:val="center" w:pos="4677"/>
        <w:tab w:val="right" w:pos="9355"/>
      </w:tabs>
    </w:pPr>
  </w:style>
  <w:style w:type="paragraph" w:styleId="36">
    <w:name w:val="Normal (Web)"/>
    <w:basedOn w:val="1"/>
    <w:unhideWhenUsed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7">
    <w:name w:val="Body Text Indent 2"/>
    <w:basedOn w:val="1"/>
    <w:link w:val="81"/>
    <w:unhideWhenUsed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38">
    <w:name w:val="Subtitle"/>
    <w:basedOn w:val="1"/>
    <w:next w:val="1"/>
    <w:link w:val="57"/>
    <w:qFormat/>
    <w:uiPriority w:val="11"/>
    <w:pPr>
      <w:spacing w:after="160" w:line="259" w:lineRule="auto"/>
    </w:pPr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9">
    <w:name w:val="List 2"/>
    <w:basedOn w:val="1"/>
    <w:unhideWhenUsed/>
    <w:uiPriority w:val="0"/>
    <w:pPr>
      <w:spacing w:before="120" w:after="120"/>
      <w:ind w:left="720" w:hanging="360"/>
      <w:jc w:val="both"/>
    </w:pPr>
    <w:rPr>
      <w:rFonts w:ascii="Arial" w:hAnsi="Arial" w:eastAsia="Batang" w:cs="Times New Roman"/>
      <w:sz w:val="20"/>
      <w:szCs w:val="24"/>
      <w:lang w:eastAsia="ko-KR"/>
    </w:rPr>
  </w:style>
  <w:style w:type="table" w:styleId="40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1">
    <w:name w:val="List Paragraph"/>
    <w:basedOn w:val="1"/>
    <w:link w:val="50"/>
    <w:qFormat/>
    <w:uiPriority w:val="34"/>
    <w:pPr>
      <w:ind w:left="720"/>
      <w:contextualSpacing/>
    </w:pPr>
  </w:style>
  <w:style w:type="table" w:customStyle="1" w:styleId="42">
    <w:name w:val="Сетка таблицы1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Текст примечания Знак"/>
    <w:basedOn w:val="6"/>
    <w:link w:val="20"/>
    <w:qFormat/>
    <w:uiPriority w:val="99"/>
    <w:rPr>
      <w:sz w:val="20"/>
      <w:szCs w:val="20"/>
    </w:rPr>
  </w:style>
  <w:style w:type="character" w:customStyle="1" w:styleId="44">
    <w:name w:val="Тема примечания Знак"/>
    <w:basedOn w:val="43"/>
    <w:link w:val="21"/>
    <w:uiPriority w:val="99"/>
    <w:rPr>
      <w:b/>
      <w:bCs/>
      <w:sz w:val="20"/>
      <w:szCs w:val="20"/>
    </w:rPr>
  </w:style>
  <w:style w:type="table" w:customStyle="1" w:styleId="45">
    <w:name w:val="Сетка таблицы11"/>
    <w:basedOn w:val="7"/>
    <w:uiPriority w:val="39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6">
    <w:name w:val="Revision"/>
    <w:hidden/>
    <w:semiHidden/>
    <w:uiPriority w:val="99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Верхний колонтитул Знак"/>
    <w:basedOn w:val="6"/>
    <w:link w:val="24"/>
    <w:uiPriority w:val="99"/>
  </w:style>
  <w:style w:type="character" w:customStyle="1" w:styleId="48">
    <w:name w:val="Нижний колонтитул Знак"/>
    <w:basedOn w:val="6"/>
    <w:link w:val="35"/>
    <w:uiPriority w:val="99"/>
  </w:style>
  <w:style w:type="character" w:customStyle="1" w:styleId="49">
    <w:name w:val="Неразрешенное упоминание1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50">
    <w:name w:val="Абзац списка Знак"/>
    <w:link w:val="41"/>
    <w:qFormat/>
    <w:locked/>
    <w:uiPriority w:val="34"/>
  </w:style>
  <w:style w:type="paragraph" w:customStyle="1" w:styleId="51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2">
    <w:name w:val="Текст сноски Знак"/>
    <w:basedOn w:val="6"/>
    <w:link w:val="2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character" w:customStyle="1" w:styleId="53">
    <w:name w:val="Основной текст Знак"/>
    <w:basedOn w:val="6"/>
    <w:link w:val="27"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54">
    <w:name w:val="Текст выноски Знак"/>
    <w:basedOn w:val="6"/>
    <w:link w:val="17"/>
    <w:uiPriority w:val="99"/>
    <w:rPr>
      <w:rFonts w:ascii="Segoe UI" w:hAnsi="Segoe UI" w:cs="Segoe UI"/>
      <w:sz w:val="18"/>
      <w:szCs w:val="18"/>
    </w:rPr>
  </w:style>
  <w:style w:type="character" w:customStyle="1" w:styleId="55">
    <w:name w:val="Заголовок 1 Знак"/>
    <w:basedOn w:val="6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56">
    <w:name w:val="Default"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57">
    <w:name w:val="Подзаголовок Знак"/>
    <w:basedOn w:val="6"/>
    <w:link w:val="38"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8">
    <w:name w:val="Заголовок 2 Знак"/>
    <w:basedOn w:val="6"/>
    <w:link w:val="3"/>
    <w:uiPriority w:val="99"/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character" w:customStyle="1" w:styleId="59">
    <w:name w:val="Заголовок 3 Знак"/>
    <w:basedOn w:val="6"/>
    <w:link w:val="4"/>
    <w:uiPriority w:val="99"/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character" w:customStyle="1" w:styleId="60">
    <w:name w:val="Заголовок 4 Знак"/>
    <w:basedOn w:val="6"/>
    <w:link w:val="5"/>
    <w:uiPriority w:val="99"/>
    <w:rPr>
      <w:rFonts w:ascii="Times New Roman" w:hAnsi="Times New Roman" w:eastAsia="Times New Roman" w:cs="Times New Roman"/>
      <w:b/>
      <w:bCs/>
      <w:sz w:val="24"/>
      <w:szCs w:val="24"/>
      <w:lang w:val="zh-CN" w:eastAsia="zh-CN"/>
    </w:rPr>
  </w:style>
  <w:style w:type="table" w:customStyle="1" w:styleId="61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Table Normal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Table Normal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">
    <w:name w:val="Table Normal3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Table Normal4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">
    <w:name w:val="Table Normal5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7">
    <w:name w:val="Table Normal6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8">
    <w:name w:val="Table Normal7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9">
    <w:name w:val="Table Normal8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Table Normal9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1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</w:rPr>
  </w:style>
  <w:style w:type="table" w:customStyle="1" w:styleId="72">
    <w:name w:val="Table Normal10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Table Normal1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Table Normal1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5">
    <w:name w:val="Гиперссылка1"/>
    <w:basedOn w:val="6"/>
    <w:unhideWhenUsed/>
    <w:uiPriority w:val="99"/>
    <w:rPr>
      <w:color w:val="0000FF"/>
      <w:u w:val="single"/>
    </w:rPr>
  </w:style>
  <w:style w:type="character" w:customStyle="1" w:styleId="76">
    <w:name w:val="Просмотренная гиперссылка1"/>
    <w:basedOn w:val="6"/>
    <w:semiHidden/>
    <w:unhideWhenUsed/>
    <w:uiPriority w:val="99"/>
    <w:rPr>
      <w:color w:val="800080"/>
      <w:u w:val="single"/>
    </w:rPr>
  </w:style>
  <w:style w:type="paragraph" w:customStyle="1" w:styleId="77">
    <w:name w:val="msonormal"/>
    <w:basedOn w:val="1"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8">
    <w:name w:val="Нижний колонтитул Знак1"/>
    <w:basedOn w:val="6"/>
    <w:semiHidden/>
    <w:uiPriority w:val="99"/>
    <w:rPr>
      <w:rFonts w:ascii="Calibri" w:hAnsi="Calibri" w:eastAsia="Times New Roman" w:cs="Times New Roman"/>
      <w:lang w:val="ru-RU" w:eastAsia="ru-RU"/>
    </w:rPr>
  </w:style>
  <w:style w:type="character" w:customStyle="1" w:styleId="79">
    <w:name w:val="Текст концевой сноски Знак"/>
    <w:basedOn w:val="6"/>
    <w:link w:val="19"/>
    <w:semiHidden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80">
    <w:name w:val="Основной текст 2 Знак"/>
    <w:basedOn w:val="6"/>
    <w:link w:val="18"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81">
    <w:name w:val="Основной текст с отступом 2 Знак"/>
    <w:basedOn w:val="6"/>
    <w:link w:val="37"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customStyle="1" w:styleId="82">
    <w:name w:val="Внимание"/>
    <w:basedOn w:val="1"/>
    <w:next w:val="1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3">
    <w:name w:val="Внимание: криминал!!"/>
    <w:basedOn w:val="82"/>
    <w:next w:val="1"/>
    <w:uiPriority w:val="99"/>
  </w:style>
  <w:style w:type="paragraph" w:customStyle="1" w:styleId="84">
    <w:name w:val="Внимание: недобросовестность!"/>
    <w:basedOn w:val="82"/>
    <w:next w:val="1"/>
    <w:uiPriority w:val="99"/>
  </w:style>
  <w:style w:type="paragraph" w:customStyle="1" w:styleId="85">
    <w:name w:val="Дочерний элемент списк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color w:val="868381"/>
      <w:sz w:val="20"/>
      <w:szCs w:val="20"/>
      <w:lang w:eastAsia="ru-RU"/>
    </w:rPr>
  </w:style>
  <w:style w:type="paragraph" w:customStyle="1" w:styleId="86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eastAsia="Times New Roman" w:cs="Verdana"/>
      <w:lang w:eastAsia="ru-RU"/>
    </w:rPr>
  </w:style>
  <w:style w:type="paragraph" w:customStyle="1" w:styleId="87">
    <w:name w:val="Заголовок1"/>
    <w:basedOn w:val="86"/>
    <w:next w:val="1"/>
    <w:uiPriority w:val="99"/>
    <w:pPr>
      <w:shd w:val="clear" w:color="auto" w:fill="ECE9D8"/>
    </w:pPr>
    <w:rPr>
      <w:b/>
      <w:bCs/>
      <w:color w:val="0058A9"/>
    </w:rPr>
  </w:style>
  <w:style w:type="paragraph" w:customStyle="1" w:styleId="88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89">
    <w:name w:val="Заголовок для информации об изменениях"/>
    <w:basedOn w:val="2"/>
    <w:next w:val="1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90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i/>
      <w:iCs/>
      <w:color w:val="000080"/>
      <w:lang w:eastAsia="ru-RU"/>
    </w:rPr>
  </w:style>
  <w:style w:type="paragraph" w:customStyle="1" w:styleId="91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2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93">
    <w:name w:val="Заголовок ЭР (правое окно)"/>
    <w:basedOn w:val="92"/>
    <w:next w:val="1"/>
    <w:uiPriority w:val="99"/>
    <w:pPr>
      <w:spacing w:after="0"/>
      <w:jc w:val="left"/>
    </w:pPr>
  </w:style>
  <w:style w:type="paragraph" w:customStyle="1" w:styleId="94">
    <w:name w:val="Интерактивный заголовок"/>
    <w:basedOn w:val="87"/>
    <w:next w:val="1"/>
    <w:uiPriority w:val="99"/>
    <w:rPr>
      <w:u w:val="single"/>
    </w:rPr>
  </w:style>
  <w:style w:type="paragraph" w:customStyle="1" w:styleId="95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color w:val="353842"/>
      <w:sz w:val="18"/>
      <w:szCs w:val="18"/>
      <w:lang w:eastAsia="ru-RU"/>
    </w:rPr>
  </w:style>
  <w:style w:type="paragraph" w:customStyle="1" w:styleId="96">
    <w:name w:val="Информация об изменениях"/>
    <w:basedOn w:val="95"/>
    <w:next w:val="1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97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8">
    <w:name w:val="Комментарий"/>
    <w:basedOn w:val="97"/>
    <w:next w:val="1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99">
    <w:name w:val="Информация об изменениях документа"/>
    <w:basedOn w:val="98"/>
    <w:next w:val="1"/>
    <w:uiPriority w:val="99"/>
    <w:rPr>
      <w:i/>
      <w:iCs/>
    </w:rPr>
  </w:style>
  <w:style w:type="paragraph" w:customStyle="1" w:styleId="100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1">
    <w:name w:val="Колонтитул (левый)"/>
    <w:basedOn w:val="100"/>
    <w:next w:val="1"/>
    <w:uiPriority w:val="99"/>
    <w:rPr>
      <w:sz w:val="14"/>
      <w:szCs w:val="14"/>
    </w:rPr>
  </w:style>
  <w:style w:type="paragraph" w:customStyle="1" w:styleId="102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3">
    <w:name w:val="Колонтитул (правый)"/>
    <w:basedOn w:val="102"/>
    <w:next w:val="1"/>
    <w:uiPriority w:val="99"/>
    <w:rPr>
      <w:sz w:val="14"/>
      <w:szCs w:val="14"/>
    </w:rPr>
  </w:style>
  <w:style w:type="paragraph" w:customStyle="1" w:styleId="104">
    <w:name w:val="Комментарий пользователя"/>
    <w:basedOn w:val="98"/>
    <w:next w:val="1"/>
    <w:uiPriority w:val="99"/>
    <w:pPr>
      <w:shd w:val="clear" w:color="auto" w:fill="FFDFE0"/>
      <w:jc w:val="left"/>
    </w:pPr>
  </w:style>
  <w:style w:type="paragraph" w:customStyle="1" w:styleId="105">
    <w:name w:val="Куда обратиться?"/>
    <w:basedOn w:val="82"/>
    <w:next w:val="1"/>
    <w:uiPriority w:val="99"/>
  </w:style>
  <w:style w:type="paragraph" w:customStyle="1" w:styleId="106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07">
    <w:name w:val="Напишите нам"/>
    <w:basedOn w:val="1"/>
    <w:next w:val="1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08">
    <w:name w:val="Необходимые документы"/>
    <w:basedOn w:val="82"/>
    <w:next w:val="1"/>
    <w:uiPriority w:val="99"/>
    <w:pPr>
      <w:ind w:firstLine="118"/>
    </w:pPr>
  </w:style>
  <w:style w:type="paragraph" w:customStyle="1" w:styleId="109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0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11">
    <w:name w:val="Оглавление"/>
    <w:basedOn w:val="110"/>
    <w:next w:val="1"/>
    <w:uiPriority w:val="99"/>
    <w:pPr>
      <w:ind w:left="140"/>
    </w:pPr>
  </w:style>
  <w:style w:type="paragraph" w:customStyle="1" w:styleId="112">
    <w:name w:val="Переменная часть"/>
    <w:basedOn w:val="86"/>
    <w:next w:val="1"/>
    <w:uiPriority w:val="99"/>
    <w:rPr>
      <w:sz w:val="18"/>
      <w:szCs w:val="18"/>
    </w:rPr>
  </w:style>
  <w:style w:type="paragraph" w:customStyle="1" w:styleId="113">
    <w:name w:val="Подвал для информации об изменениях"/>
    <w:basedOn w:val="2"/>
    <w:next w:val="1"/>
    <w:uiPriority w:val="99"/>
    <w:pPr>
      <w:keepNext/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114">
    <w:name w:val="Подзаголовок для информации об изменениях"/>
    <w:basedOn w:val="95"/>
    <w:next w:val="1"/>
    <w:uiPriority w:val="99"/>
    <w:rPr>
      <w:b/>
      <w:bCs/>
    </w:rPr>
  </w:style>
  <w:style w:type="paragraph" w:customStyle="1" w:styleId="115">
    <w:name w:val="Подчёркнуный текст"/>
    <w:basedOn w:val="1"/>
    <w:next w:val="1"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6">
    <w:name w:val="Постоянная часть"/>
    <w:basedOn w:val="86"/>
    <w:next w:val="1"/>
    <w:uiPriority w:val="99"/>
    <w:rPr>
      <w:sz w:val="20"/>
      <w:szCs w:val="20"/>
    </w:rPr>
  </w:style>
  <w:style w:type="paragraph" w:customStyle="1" w:styleId="117">
    <w:name w:val="Прижатый влево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8">
    <w:name w:val="Пример."/>
    <w:basedOn w:val="82"/>
    <w:next w:val="1"/>
    <w:uiPriority w:val="99"/>
  </w:style>
  <w:style w:type="paragraph" w:customStyle="1" w:styleId="119">
    <w:name w:val="Примечание."/>
    <w:basedOn w:val="82"/>
    <w:next w:val="1"/>
    <w:uiPriority w:val="99"/>
  </w:style>
  <w:style w:type="paragraph" w:customStyle="1" w:styleId="120">
    <w:name w:val="Словарная статья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1">
    <w:name w:val="Ссылка на официальную публикацию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2">
    <w:name w:val="Текст в таблице"/>
    <w:basedOn w:val="109"/>
    <w:next w:val="1"/>
    <w:uiPriority w:val="99"/>
    <w:pPr>
      <w:ind w:firstLine="500"/>
    </w:pPr>
  </w:style>
  <w:style w:type="paragraph" w:customStyle="1" w:styleId="123">
    <w:name w:val="Текст ЭР (см. также)"/>
    <w:basedOn w:val="1"/>
    <w:next w:val="1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24">
    <w:name w:val="Технический комментарий"/>
    <w:basedOn w:val="1"/>
    <w:next w:val="1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color w:val="463F31"/>
      <w:sz w:val="24"/>
      <w:szCs w:val="24"/>
      <w:lang w:eastAsia="ru-RU"/>
    </w:rPr>
  </w:style>
  <w:style w:type="paragraph" w:customStyle="1" w:styleId="125">
    <w:name w:val="Формула"/>
    <w:basedOn w:val="1"/>
    <w:next w:val="1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6">
    <w:name w:val="Центрированный (таблица)"/>
    <w:basedOn w:val="109"/>
    <w:next w:val="1"/>
    <w:uiPriority w:val="99"/>
    <w:pPr>
      <w:jc w:val="center"/>
    </w:pPr>
  </w:style>
  <w:style w:type="paragraph" w:customStyle="1" w:styleId="127">
    <w:name w:val="ЭР-содержание (пра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8">
    <w:name w:val="s_1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9">
    <w:name w:val="blk"/>
    <w:uiPriority w:val="0"/>
  </w:style>
  <w:style w:type="character" w:customStyle="1" w:styleId="130">
    <w:name w:val="Footnote Text Char"/>
    <w:locked/>
    <w:uiPriority w:val="0"/>
    <w:rPr>
      <w:rFonts w:hint="default" w:ascii="Times New Roman" w:hAnsi="Times New Roman" w:cs="Times New Roman"/>
      <w:sz w:val="20"/>
      <w:lang w:val="zh-CN" w:eastAsia="ru-RU"/>
    </w:rPr>
  </w:style>
  <w:style w:type="character" w:customStyle="1" w:styleId="131">
    <w:name w:val="Текст примечания Знак1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2">
    <w:name w:val="Текст примечания Знак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3">
    <w:name w:val="Тема примечания Знак1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4">
    <w:name w:val="Тема примечания Знак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5">
    <w:name w:val="apple-converted-space"/>
    <w:uiPriority w:val="0"/>
  </w:style>
  <w:style w:type="character" w:customStyle="1" w:styleId="136">
    <w:name w:val="Цветовое выделение"/>
    <w:uiPriority w:val="99"/>
    <w:rPr>
      <w:b/>
      <w:color w:val="26282F"/>
    </w:rPr>
  </w:style>
  <w:style w:type="character" w:customStyle="1" w:styleId="137">
    <w:name w:val="Гипертекстовая ссылка"/>
    <w:uiPriority w:val="99"/>
    <w:rPr>
      <w:b/>
      <w:color w:val="106BBE"/>
    </w:rPr>
  </w:style>
  <w:style w:type="character" w:customStyle="1" w:styleId="138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139">
    <w:name w:val="Выделение для Базового Поиска"/>
    <w:uiPriority w:val="99"/>
    <w:rPr>
      <w:b/>
      <w:color w:val="0058A9"/>
    </w:rPr>
  </w:style>
  <w:style w:type="character" w:customStyle="1" w:styleId="140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141">
    <w:name w:val="Заголовок своего сообщения"/>
    <w:uiPriority w:val="99"/>
    <w:rPr>
      <w:b/>
      <w:color w:val="26282F"/>
    </w:rPr>
  </w:style>
  <w:style w:type="character" w:customStyle="1" w:styleId="142">
    <w:name w:val="Заголовок чужого сообщения"/>
    <w:uiPriority w:val="99"/>
    <w:rPr>
      <w:b/>
      <w:color w:val="FF0000"/>
    </w:rPr>
  </w:style>
  <w:style w:type="character" w:customStyle="1" w:styleId="143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144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145">
    <w:name w:val="Опечатки"/>
    <w:uiPriority w:val="99"/>
    <w:rPr>
      <w:color w:val="FF0000"/>
    </w:rPr>
  </w:style>
  <w:style w:type="character" w:customStyle="1" w:styleId="146">
    <w:name w:val="Продолжение ссылки"/>
    <w:uiPriority w:val="99"/>
  </w:style>
  <w:style w:type="character" w:customStyle="1" w:styleId="147">
    <w:name w:val="Сравнение редакций"/>
    <w:uiPriority w:val="99"/>
    <w:rPr>
      <w:b/>
      <w:color w:val="26282F"/>
    </w:rPr>
  </w:style>
  <w:style w:type="character" w:customStyle="1" w:styleId="148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149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150">
    <w:name w:val="Ссылка на утративший силу документ"/>
    <w:uiPriority w:val="99"/>
    <w:rPr>
      <w:b/>
      <w:color w:val="749232"/>
    </w:rPr>
  </w:style>
  <w:style w:type="character" w:customStyle="1" w:styleId="151">
    <w:name w:val="Утратил силу"/>
    <w:uiPriority w:val="99"/>
    <w:rPr>
      <w:b/>
      <w:strike/>
      <w:color w:val="666600"/>
    </w:rPr>
  </w:style>
  <w:style w:type="character" w:customStyle="1" w:styleId="152">
    <w:name w:val="Обычный (Интернет) Знак"/>
    <w:locked/>
    <w:uiPriority w:val="99"/>
    <w:rPr>
      <w:rFonts w:hint="default" w:ascii="Times New Roman" w:hAnsi="Times New Roman" w:cs="Times New Roman"/>
      <w:sz w:val="24"/>
      <w:szCs w:val="24"/>
      <w:lang w:val="en-US" w:eastAsia="nl-NL"/>
    </w:rPr>
  </w:style>
  <w:style w:type="table" w:customStyle="1" w:styleId="153">
    <w:name w:val="Сетка таблицы2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4">
    <w:name w:val="ConsPlusNonformat"/>
    <w:uiPriority w:val="99"/>
    <w:pPr>
      <w:widowControl w:val="0"/>
      <w:autoSpaceDE w:val="0"/>
      <w:autoSpaceDN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table" w:customStyle="1" w:styleId="155">
    <w:name w:val="Table Normal13"/>
    <w:semiHidden/>
    <w:qFormat/>
    <w:uiPriority w:val="2"/>
    <w:pPr>
      <w:widowControl w:val="0"/>
      <w:autoSpaceDE w:val="0"/>
      <w:autoSpaceDN w:val="0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6">
    <w:name w:val="Subtle Emphasis"/>
    <w:qFormat/>
    <w:uiPriority w:val="19"/>
    <w:rPr>
      <w:i/>
      <w:iCs/>
      <w:color w:val="404040"/>
    </w:rPr>
  </w:style>
  <w:style w:type="paragraph" w:customStyle="1" w:styleId="157">
    <w:name w:val="TOC Heading"/>
    <w:basedOn w:val="2"/>
    <w:next w:val="1"/>
    <w:unhideWhenUsed/>
    <w:qFormat/>
    <w:uiPriority w:val="39"/>
    <w:pPr>
      <w:keepNext/>
      <w:keepLines/>
      <w:spacing w:after="0" w:line="259" w:lineRule="auto"/>
      <w:outlineLvl w:val="9"/>
    </w:pPr>
    <w:rPr>
      <w:rFonts w:ascii="@Batang" w:hAnsi="@Batang" w:eastAsia="Segoe UI" w:cs="Segoe UI"/>
      <w:b w:val="0"/>
      <w:bCs w:val="0"/>
      <w:color w:val="2F5496"/>
      <w:kern w:val="0"/>
    </w:rPr>
  </w:style>
  <w:style w:type="table" w:customStyle="1" w:styleId="158">
    <w:name w:val="Таблица простая 31"/>
    <w:basedOn w:val="7"/>
    <w:uiPriority w:val="43"/>
    <w:rPr>
      <w:rFonts w:ascii="Verdana" w:hAnsi="Verdana" w:eastAsia="Segoe UI" w:cs="Segoe UI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59">
    <w:name w:val="Заголовок Знак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0">
    <w:name w:val="Заголовок Знак2"/>
    <w:link w:val="34"/>
    <w:uiPriority w:val="10"/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customStyle="1" w:styleId="161">
    <w:name w:val="таблСлева12"/>
    <w:basedOn w:val="1"/>
    <w:qFormat/>
    <w:uiPriority w:val="3"/>
    <w:pPr>
      <w:snapToGrid w:val="0"/>
    </w:pPr>
    <w:rPr>
      <w:rFonts w:ascii="Segoe UI" w:hAnsi="Segoe UI" w:eastAsia="Segoe UI" w:cs="Segoe UI"/>
      <w:iCs/>
      <w:sz w:val="24"/>
      <w:szCs w:val="28"/>
      <w:lang w:eastAsia="ru-RU"/>
    </w:rPr>
  </w:style>
  <w:style w:type="paragraph" w:customStyle="1" w:styleId="162">
    <w:name w:val="s_16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63">
    <w:name w:val="Таблица простая 32"/>
    <w:basedOn w:val="7"/>
    <w:uiPriority w:val="43"/>
    <w:rPr>
      <w:rFonts w:ascii="Calibri" w:hAnsi="Calibri" w:eastAsia="Times New Roman" w:cs="Times New Roman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64">
    <w:name w:val="Неразрешенное упоминание2"/>
    <w:semiHidden/>
    <w:unhideWhenUsed/>
    <w:uiPriority w:val="99"/>
    <w:rPr>
      <w:color w:val="605E5C"/>
      <w:shd w:val="clear" w:color="auto" w:fill="E1DFDD"/>
    </w:rPr>
  </w:style>
  <w:style w:type="character" w:customStyle="1" w:styleId="165">
    <w:name w:val="Основной текст (2)_"/>
    <w:link w:val="166"/>
    <w:locked/>
    <w:uiPriority w:val="0"/>
    <w:rPr>
      <w:sz w:val="28"/>
      <w:shd w:val="clear" w:color="auto" w:fill="FFFFFF"/>
    </w:rPr>
  </w:style>
  <w:style w:type="paragraph" w:customStyle="1" w:styleId="166">
    <w:name w:val="Основной текст (2)"/>
    <w:basedOn w:val="1"/>
    <w:link w:val="165"/>
    <w:uiPriority w:val="0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167">
    <w:name w:val="c7"/>
    <w:uiPriority w:val="0"/>
    <w:rPr>
      <w:rFonts w:cs="Times New Roman"/>
    </w:rPr>
  </w:style>
  <w:style w:type="paragraph" w:customStyle="1" w:styleId="168">
    <w:name w:val="xl63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9">
    <w:name w:val="xl64"/>
    <w:basedOn w:val="1"/>
    <w:uiPriority w:val="0"/>
    <w:pP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0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1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2">
    <w:name w:val="xl67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both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3">
    <w:name w:val="xl6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4">
    <w:name w:val="xl69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5">
    <w:name w:val="xl70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6">
    <w:name w:val="xl7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7">
    <w:name w:val="xl7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178">
    <w:name w:val="xl7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9">
    <w:name w:val="xl74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0">
    <w:name w:val="xl7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1">
    <w:name w:val="xl76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2">
    <w:name w:val="xl77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3">
    <w:name w:val="xl78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4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5">
    <w:name w:val="xl80"/>
    <w:basedOn w:val="1"/>
    <w:uiPriority w:val="0"/>
    <w:pP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6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7">
    <w:name w:val="xl8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8">
    <w:name w:val="xl8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9">
    <w:name w:val="xl8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0">
    <w:name w:val="xl85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1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2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3">
    <w:name w:val="xl8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4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5">
    <w:name w:val="xl9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6">
    <w:name w:val="xl9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7">
    <w:name w:val="xl92"/>
    <w:basedOn w:val="1"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8">
    <w:name w:val="xl9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9">
    <w:name w:val="xl9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0">
    <w:name w:val="xl9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01">
    <w:name w:val="xl9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2">
    <w:name w:val="xl9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customStyle="1" w:styleId="203">
    <w:name w:val="xl98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4">
    <w:name w:val="xl99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5">
    <w:name w:val="xl10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06">
    <w:name w:val="xl10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7">
    <w:name w:val="xl102"/>
    <w:basedOn w:val="1"/>
    <w:uiPriority w:val="0"/>
    <w:pPr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08">
    <w:name w:val="xl103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09">
    <w:name w:val="xl104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0">
    <w:name w:val="xl105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1">
    <w:name w:val="xl10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12">
    <w:name w:val="xl107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3">
    <w:name w:val="xl108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4">
    <w:name w:val="xl10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15">
    <w:name w:val="xl11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16">
    <w:name w:val="xl111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7">
    <w:name w:val="xl112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8">
    <w:name w:val="xl11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9">
    <w:name w:val="xl114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0">
    <w:name w:val="xl115"/>
    <w:basedOn w:val="1"/>
    <w:uiPriority w:val="0"/>
    <w:pPr>
      <w:pBdr>
        <w:left w:val="single" w:color="auto" w:sz="4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1">
    <w:name w:val="xl116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2">
    <w:name w:val="xl11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3">
    <w:name w:val="xl11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4">
    <w:name w:val="xl11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25">
    <w:name w:val="xl120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6">
    <w:name w:val="xl121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7">
    <w:name w:val="xl122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228">
    <w:name w:val="xl123"/>
    <w:basedOn w:val="1"/>
    <w:uiPriority w:val="0"/>
    <w:pPr>
      <w:pBdr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29">
    <w:name w:val="xl124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0">
    <w:name w:val="xl125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1">
    <w:name w:val="xl126"/>
    <w:basedOn w:val="1"/>
    <w:uiPriority w:val="0"/>
    <w:pPr>
      <w:pBdr>
        <w:left w:val="single" w:color="auto" w:sz="8" w:space="0"/>
        <w:bottom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2">
    <w:name w:val="xl127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3">
    <w:name w:val="xl12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4">
    <w:name w:val="xl12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5">
    <w:name w:val="xl13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6">
    <w:name w:val="xl131"/>
    <w:basedOn w:val="1"/>
    <w:uiPriority w:val="0"/>
    <w:pPr>
      <w:pBdr>
        <w:top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7">
    <w:name w:val="xl1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8">
    <w:name w:val="xl13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39">
    <w:name w:val="xl1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0">
    <w:name w:val="xl135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1">
    <w:name w:val="xl13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2">
    <w:name w:val="xl137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3">
    <w:name w:val="xl138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4">
    <w:name w:val="xl13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5">
    <w:name w:val="xl140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6">
    <w:name w:val="xl1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7">
    <w:name w:val="xl14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8">
    <w:name w:val="xl143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9">
    <w:name w:val="xl144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0">
    <w:name w:val="xl145"/>
    <w:basedOn w:val="1"/>
    <w:uiPriority w:val="0"/>
    <w:pPr>
      <w:pBdr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1">
    <w:name w:val="xl146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2">
    <w:name w:val="xl147"/>
    <w:basedOn w:val="1"/>
    <w:uiPriority w:val="0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3">
    <w:name w:val="xl148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4">
    <w:name w:val="xl149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5">
    <w:name w:val="xl15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6">
    <w:name w:val="xl15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7">
    <w:name w:val="xl152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8">
    <w:name w:val="xl15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9">
    <w:name w:val="xl15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0">
    <w:name w:val="xl15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1">
    <w:name w:val="xl156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2">
    <w:name w:val="xl157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3">
    <w:name w:val="xl158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4">
    <w:name w:val="xl159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5">
    <w:name w:val="xl16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6">
    <w:name w:val="xl161"/>
    <w:basedOn w:val="1"/>
    <w:uiPriority w:val="0"/>
    <w:pPr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7">
    <w:name w:val="xl162"/>
    <w:basedOn w:val="1"/>
    <w:uiPriority w:val="0"/>
    <w:pPr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8">
    <w:name w:val="xl163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9">
    <w:name w:val="xl16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0">
    <w:name w:val="xl16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71">
    <w:name w:val="xl1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2">
    <w:name w:val="xl167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3">
    <w:name w:val="xl168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4">
    <w:name w:val="xl1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5">
    <w:name w:val="xl17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6">
    <w:name w:val="xl1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7">
    <w:name w:val="xl172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8">
    <w:name w:val="xl17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9">
    <w:name w:val="xl17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0">
    <w:name w:val="xl17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1">
    <w:name w:val="xl176"/>
    <w:basedOn w:val="1"/>
    <w:uiPriority w:val="0"/>
    <w:pPr>
      <w:pBdr>
        <w:left w:val="single" w:color="auto" w:sz="4" w:space="0"/>
        <w:bottom w:val="single" w:color="auto" w:sz="8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2">
    <w:name w:val="c14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3">
    <w:name w:val="c15"/>
    <w:basedOn w:val="6"/>
    <w:uiPriority w:val="0"/>
  </w:style>
  <w:style w:type="paragraph" w:customStyle="1" w:styleId="284">
    <w:name w:val="c18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5">
    <w:name w:val="markedcontent"/>
    <w:basedOn w:val="6"/>
    <w:uiPriority w:val="0"/>
  </w:style>
  <w:style w:type="character" w:customStyle="1" w:styleId="286">
    <w:name w:val="c21"/>
    <w:basedOn w:val="6"/>
    <w:uiPriority w:val="0"/>
  </w:style>
  <w:style w:type="paragraph" w:customStyle="1" w:styleId="287">
    <w:name w:val="xl17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8">
    <w:name w:val="xl17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9">
    <w:name w:val="xl179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0">
    <w:name w:val="xl180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character" w:customStyle="1" w:styleId="291">
    <w:name w:val="Заголовок Знак1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292">
    <w:name w:val="No Spacing"/>
    <w:link w:val="300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93">
    <w:name w:val="Обычный (веб)1"/>
    <w:basedOn w:val="1"/>
    <w:next w:val="36"/>
    <w:qFormat/>
    <w:uiPriority w:val="0"/>
    <w:pPr>
      <w:widowControl w:val="0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94">
    <w:name w:val="Неразрешенное упоминание3"/>
    <w:semiHidden/>
    <w:unhideWhenUsed/>
    <w:uiPriority w:val="99"/>
    <w:rPr>
      <w:color w:val="605E5C"/>
      <w:shd w:val="clear" w:color="auto" w:fill="E1DFDD"/>
    </w:rPr>
  </w:style>
  <w:style w:type="table" w:customStyle="1" w:styleId="295">
    <w:name w:val="Сетка таблицы3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6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97">
    <w:name w:val="Сетка таблицы21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8">
    <w:name w:val="Неразрешенное упоминание4"/>
    <w:basedOn w:val="6"/>
    <w:semiHidden/>
    <w:unhideWhenUsed/>
    <w:uiPriority w:val="99"/>
    <w:rPr>
      <w:color w:val="605E5C"/>
      <w:shd w:val="clear" w:color="auto" w:fill="E1DFDD"/>
    </w:rPr>
  </w:style>
  <w:style w:type="paragraph" w:customStyle="1" w:styleId="299">
    <w:name w:val="ConsPlusCell"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300">
    <w:name w:val="Без интервала Знак"/>
    <w:link w:val="292"/>
    <w:locked/>
    <w:uiPriority w:val="1"/>
    <w:rPr>
      <w:rFonts w:ascii="Calibri" w:hAnsi="Calibri" w:eastAsia="Times New Roman" w:cs="Times New Roman"/>
      <w:lang w:eastAsia="ru-RU"/>
    </w:rPr>
  </w:style>
  <w:style w:type="character" w:customStyle="1" w:styleId="30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302">
    <w:name w:val="Основной текст (2) + 12 pt"/>
    <w:uiPriority w:val="0"/>
    <w:rPr>
      <w:rFonts w:hint="default"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303">
    <w:name w:val="Раздел 1"/>
    <w:basedOn w:val="2"/>
    <w:link w:val="305"/>
    <w:qFormat/>
    <w:uiPriority w:val="0"/>
    <w:pPr>
      <w:keepNext/>
      <w:ind w:firstLine="0"/>
      <w:jc w:val="center"/>
    </w:pPr>
    <w:rPr>
      <w:rFonts w:eastAsia="Segoe UI"/>
      <w:kern w:val="32"/>
      <w:lang w:val="zh-CN" w:eastAsia="zh-CN"/>
    </w:rPr>
  </w:style>
  <w:style w:type="paragraph" w:customStyle="1" w:styleId="304">
    <w:name w:val="Раздел 1.1"/>
    <w:basedOn w:val="38"/>
    <w:link w:val="306"/>
    <w:qFormat/>
    <w:uiPriority w:val="0"/>
    <w:pPr>
      <w:spacing w:after="60" w:line="276" w:lineRule="auto"/>
      <w:ind w:firstLine="709"/>
      <w:jc w:val="both"/>
      <w:outlineLvl w:val="1"/>
    </w:pPr>
    <w:rPr>
      <w:rFonts w:ascii="Times New Roman" w:hAnsi="Times New Roman" w:eastAsia="Segoe UI" w:cs="Times New Roman"/>
      <w:color w:val="auto"/>
      <w:spacing w:val="0"/>
      <w:sz w:val="24"/>
      <w:szCs w:val="24"/>
      <w:lang w:eastAsia="ru-RU"/>
    </w:rPr>
  </w:style>
  <w:style w:type="character" w:customStyle="1" w:styleId="305">
    <w:name w:val="Раздел 1 Знак"/>
    <w:basedOn w:val="55"/>
    <w:link w:val="303"/>
    <w:uiPriority w:val="0"/>
    <w:rPr>
      <w:rFonts w:ascii="Times New Roman" w:hAnsi="Times New Roman" w:eastAsia="Segoe UI" w:cs="Times New Roman"/>
      <w:kern w:val="32"/>
      <w:sz w:val="24"/>
      <w:szCs w:val="24"/>
      <w:lang w:val="zh-CN" w:eastAsia="zh-CN"/>
    </w:rPr>
  </w:style>
  <w:style w:type="character" w:customStyle="1" w:styleId="306">
    <w:name w:val="Раздел 1.1 Знак"/>
    <w:basedOn w:val="57"/>
    <w:link w:val="304"/>
    <w:uiPriority w:val="0"/>
    <w:rPr>
      <w:rFonts w:ascii="Times New Roman" w:hAnsi="Times New Roman" w:eastAsia="Segoe UI" w:cs="Times New Roman"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307">
    <w:name w:val="Сетка таблицы111"/>
    <w:basedOn w:val="7"/>
    <w:uiPriority w:val="59"/>
    <w:pPr>
      <w:suppressAutoHyphens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08">
    <w:name w:val="pTextStyle"/>
    <w:basedOn w:val="1"/>
    <w:uiPriority w:val="0"/>
    <w:pPr>
      <w:spacing w:line="249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309">
    <w:name w:val="pTextStyleCenter"/>
    <w:basedOn w:val="1"/>
    <w:uiPriority w:val="0"/>
    <w:pPr>
      <w:spacing w:line="252" w:lineRule="auto"/>
      <w:jc w:val="center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table" w:customStyle="1" w:styleId="310">
    <w:name w:val="Сетка таблицы4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11">
    <w:name w:val="formattext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12">
    <w:name w:val="Unresolved Mention"/>
    <w:basedOn w:val="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025BC-68B8-4491-A705-5E1862D90F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27</Pages>
  <Words>11214</Words>
  <Characters>63924</Characters>
  <Lines>532</Lines>
  <Paragraphs>149</Paragraphs>
  <TotalTime>0</TotalTime>
  <ScaleCrop>false</ScaleCrop>
  <LinksUpToDate>false</LinksUpToDate>
  <CharactersWithSpaces>74989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2024-03-04T11:15:00Z</dcterms:created>
  <dc:creator>Виктория Тимонина</dc:creator>
  <cp:lastModifiedBy>grubnikovany</cp:lastModifiedBy>
  <cp:lastPrinted>2024-01-16T09:43:00Z</cp:lastPrinted>
  <dcterms:modified xsi:type="dcterms:W3CDTF">2025-07-30T10:06:46Z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E1CE8E96DD97497DB210A11C3DDA416B_12</vt:lpwstr>
  </property>
</Properties>
</file>